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631B" w14:textId="77777777" w:rsidR="00B92DCA" w:rsidRPr="00B92DCA" w:rsidRDefault="00B92DCA" w:rsidP="00D165BB">
      <w:pPr>
        <w:spacing w:after="0" w:line="240" w:lineRule="auto"/>
        <w:jc w:val="center"/>
        <w:rPr>
          <w:rFonts w:cstheme="minorHAnsi"/>
          <w:b/>
          <w:color w:val="000000" w:themeColor="text1"/>
          <w:sz w:val="8"/>
          <w:szCs w:val="8"/>
        </w:rPr>
      </w:pPr>
      <w:r>
        <w:rPr>
          <w:rFonts w:cstheme="minorHAnsi"/>
          <w:b/>
          <w:noProof/>
          <w:color w:val="000000" w:themeColor="text1"/>
          <w:sz w:val="28"/>
          <w:szCs w:val="28"/>
          <w:lang w:eastAsia="en-AU"/>
        </w:rPr>
        <w:drawing>
          <wp:anchor distT="0" distB="0" distL="114300" distR="114300" simplePos="0" relativeHeight="251659264" behindDoc="1" locked="0" layoutInCell="1" allowOverlap="1" wp14:anchorId="4509DE64" wp14:editId="3BBC1EA6">
            <wp:simplePos x="0" y="0"/>
            <wp:positionH relativeFrom="margin">
              <wp:posOffset>5086350</wp:posOffset>
            </wp:positionH>
            <wp:positionV relativeFrom="paragraph">
              <wp:posOffset>11430</wp:posOffset>
            </wp:positionV>
            <wp:extent cx="889000" cy="976630"/>
            <wp:effectExtent l="0" t="0" r="6350" b="0"/>
            <wp:wrapTight wrapText="bothSides">
              <wp:wrapPolygon edited="0">
                <wp:start x="6943" y="0"/>
                <wp:lineTo x="4166" y="1264"/>
                <wp:lineTo x="0" y="5056"/>
                <wp:lineTo x="0" y="16010"/>
                <wp:lineTo x="4629" y="20224"/>
                <wp:lineTo x="6943" y="21066"/>
                <wp:lineTo x="14349" y="21066"/>
                <wp:lineTo x="16663" y="20224"/>
                <wp:lineTo x="21291" y="16010"/>
                <wp:lineTo x="21291" y="5056"/>
                <wp:lineTo x="17126" y="1264"/>
                <wp:lineTo x="14349" y="0"/>
                <wp:lineTo x="694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C-LOGO-202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9000" cy="976630"/>
                    </a:xfrm>
                    <a:prstGeom prst="rect">
                      <a:avLst/>
                    </a:prstGeom>
                  </pic:spPr>
                </pic:pic>
              </a:graphicData>
            </a:graphic>
            <wp14:sizeRelH relativeFrom="margin">
              <wp14:pctWidth>0</wp14:pctWidth>
            </wp14:sizeRelH>
            <wp14:sizeRelV relativeFrom="margin">
              <wp14:pctHeight>0</wp14:pctHeight>
            </wp14:sizeRelV>
          </wp:anchor>
        </w:drawing>
      </w:r>
    </w:p>
    <w:p w14:paraId="5B1CD707" w14:textId="77777777" w:rsidR="002E49D9" w:rsidRDefault="001B66DB" w:rsidP="00D165BB">
      <w:pPr>
        <w:spacing w:after="0" w:line="240" w:lineRule="auto"/>
        <w:jc w:val="center"/>
        <w:rPr>
          <w:rFonts w:cstheme="minorHAnsi"/>
          <w:b/>
          <w:color w:val="000000" w:themeColor="text1"/>
          <w:sz w:val="28"/>
          <w:szCs w:val="28"/>
        </w:rPr>
      </w:pPr>
      <w:r w:rsidRPr="002E49D9">
        <w:rPr>
          <w:rFonts w:cstheme="minorHAnsi"/>
          <w:b/>
          <w:color w:val="000000" w:themeColor="text1"/>
          <w:sz w:val="28"/>
          <w:szCs w:val="28"/>
        </w:rPr>
        <w:t>MELBOURNE NAVAL COMMITTEE</w:t>
      </w:r>
    </w:p>
    <w:p w14:paraId="7C7207AC" w14:textId="77777777" w:rsidR="00C07192" w:rsidRDefault="001B66DB" w:rsidP="00C249C0">
      <w:pPr>
        <w:spacing w:line="240" w:lineRule="auto"/>
        <w:jc w:val="center"/>
        <w:rPr>
          <w:rFonts w:cstheme="minorHAnsi"/>
          <w:b/>
          <w:color w:val="000000" w:themeColor="text1"/>
          <w:sz w:val="28"/>
          <w:szCs w:val="28"/>
        </w:rPr>
      </w:pPr>
      <w:r w:rsidRPr="002E49D9">
        <w:rPr>
          <w:rFonts w:cstheme="minorHAnsi"/>
          <w:b/>
          <w:color w:val="000000" w:themeColor="text1"/>
          <w:sz w:val="28"/>
          <w:szCs w:val="28"/>
        </w:rPr>
        <w:t>FINANCIAL ASSISTANCE (GRANT) APPLICATION</w:t>
      </w:r>
      <w:r w:rsidR="00FF7417">
        <w:rPr>
          <w:rStyle w:val="EndnoteReference"/>
          <w:rFonts w:cstheme="minorHAnsi"/>
          <w:b/>
          <w:color w:val="000000" w:themeColor="text1"/>
          <w:sz w:val="28"/>
          <w:szCs w:val="28"/>
        </w:rPr>
        <w:endnoteReference w:id="1"/>
      </w:r>
    </w:p>
    <w:p w14:paraId="3D9D5369" w14:textId="77777777" w:rsidR="00C07192" w:rsidRPr="001B66DB" w:rsidRDefault="00C07192" w:rsidP="00343CBD">
      <w:pPr>
        <w:spacing w:after="0" w:line="240" w:lineRule="auto"/>
        <w:rPr>
          <w:rFonts w:cstheme="minorHAnsi"/>
          <w:b/>
          <w:color w:val="000000" w:themeColor="text1"/>
          <w:sz w:val="24"/>
          <w:szCs w:val="24"/>
          <w:u w:val="single"/>
        </w:rPr>
      </w:pPr>
      <w:r w:rsidRPr="001B66DB">
        <w:rPr>
          <w:rFonts w:cstheme="minorHAnsi"/>
          <w:b/>
          <w:color w:val="000000" w:themeColor="text1"/>
          <w:sz w:val="24"/>
          <w:szCs w:val="24"/>
          <w:u w:val="single"/>
        </w:rPr>
        <w:t>Requesting Organisation’s Details</w:t>
      </w:r>
    </w:p>
    <w:tbl>
      <w:tblPr>
        <w:tblStyle w:val="TableGrid"/>
        <w:tblW w:w="9776" w:type="dxa"/>
        <w:tblLook w:val="04A0" w:firstRow="1" w:lastRow="0" w:firstColumn="1" w:lastColumn="0" w:noHBand="0" w:noVBand="1"/>
      </w:tblPr>
      <w:tblGrid>
        <w:gridCol w:w="2263"/>
        <w:gridCol w:w="4678"/>
        <w:gridCol w:w="1418"/>
        <w:gridCol w:w="1417"/>
      </w:tblGrid>
      <w:tr w:rsidR="00C07192" w:rsidRPr="001B66DB" w14:paraId="340F8688" w14:textId="77777777" w:rsidTr="0040553A">
        <w:tc>
          <w:tcPr>
            <w:tcW w:w="2263" w:type="dxa"/>
          </w:tcPr>
          <w:p w14:paraId="5795BBC9" w14:textId="77777777" w:rsidR="00C07192" w:rsidRPr="001B66DB" w:rsidRDefault="00C07192" w:rsidP="00C07192">
            <w:pPr>
              <w:jc w:val="both"/>
              <w:rPr>
                <w:rFonts w:cstheme="minorHAnsi"/>
                <w:color w:val="000000" w:themeColor="text1"/>
                <w:sz w:val="24"/>
                <w:szCs w:val="24"/>
              </w:rPr>
            </w:pPr>
            <w:r w:rsidRPr="001B66DB">
              <w:rPr>
                <w:rFonts w:cstheme="minorHAnsi"/>
                <w:color w:val="000000" w:themeColor="text1"/>
                <w:sz w:val="24"/>
                <w:szCs w:val="24"/>
              </w:rPr>
              <w:t>Organisation:</w:t>
            </w:r>
          </w:p>
        </w:tc>
        <w:tc>
          <w:tcPr>
            <w:tcW w:w="4678" w:type="dxa"/>
            <w:tcBorders>
              <w:right w:val="single" w:sz="4" w:space="0" w:color="auto"/>
            </w:tcBorders>
          </w:tcPr>
          <w:p w14:paraId="2651E34A" w14:textId="77777777" w:rsidR="00C07192" w:rsidRPr="001B66DB" w:rsidRDefault="00C07192" w:rsidP="00C07192">
            <w:pPr>
              <w:jc w:val="both"/>
              <w:rPr>
                <w:rFonts w:cstheme="minorHAnsi"/>
                <w:color w:val="000000" w:themeColor="text1"/>
                <w:sz w:val="24"/>
                <w:szCs w:val="24"/>
              </w:rPr>
            </w:pPr>
          </w:p>
        </w:tc>
        <w:tc>
          <w:tcPr>
            <w:tcW w:w="1418" w:type="dxa"/>
            <w:tcBorders>
              <w:top w:val="nil"/>
              <w:left w:val="single" w:sz="4" w:space="0" w:color="auto"/>
              <w:bottom w:val="single" w:sz="4" w:space="0" w:color="auto"/>
              <w:right w:val="nil"/>
            </w:tcBorders>
          </w:tcPr>
          <w:p w14:paraId="2E895C7C" w14:textId="77777777" w:rsidR="00C07192" w:rsidRPr="001B66DB" w:rsidRDefault="00C07192" w:rsidP="00C07192">
            <w:pPr>
              <w:jc w:val="both"/>
              <w:rPr>
                <w:rFonts w:cstheme="minorHAnsi"/>
                <w:color w:val="000000" w:themeColor="text1"/>
                <w:sz w:val="24"/>
                <w:szCs w:val="24"/>
              </w:rPr>
            </w:pPr>
          </w:p>
        </w:tc>
        <w:tc>
          <w:tcPr>
            <w:tcW w:w="1417" w:type="dxa"/>
            <w:tcBorders>
              <w:top w:val="nil"/>
              <w:left w:val="nil"/>
              <w:bottom w:val="single" w:sz="4" w:space="0" w:color="auto"/>
              <w:right w:val="nil"/>
            </w:tcBorders>
          </w:tcPr>
          <w:p w14:paraId="66ADC947" w14:textId="77777777" w:rsidR="00C07192" w:rsidRPr="001B66DB" w:rsidRDefault="00C07192" w:rsidP="00C07192">
            <w:pPr>
              <w:jc w:val="both"/>
              <w:rPr>
                <w:rFonts w:cstheme="minorHAnsi"/>
                <w:color w:val="000000" w:themeColor="text1"/>
                <w:sz w:val="24"/>
                <w:szCs w:val="24"/>
              </w:rPr>
            </w:pPr>
          </w:p>
        </w:tc>
      </w:tr>
      <w:tr w:rsidR="00C07192" w:rsidRPr="001B66DB" w14:paraId="1488741E" w14:textId="77777777" w:rsidTr="0040553A">
        <w:tc>
          <w:tcPr>
            <w:tcW w:w="2263" w:type="dxa"/>
          </w:tcPr>
          <w:p w14:paraId="52A8CBCC" w14:textId="77777777" w:rsidR="00C07192" w:rsidRPr="001B66DB" w:rsidRDefault="00C07192" w:rsidP="00C07192">
            <w:pPr>
              <w:jc w:val="both"/>
              <w:rPr>
                <w:rFonts w:cstheme="minorHAnsi"/>
                <w:color w:val="000000" w:themeColor="text1"/>
                <w:sz w:val="24"/>
                <w:szCs w:val="24"/>
              </w:rPr>
            </w:pPr>
            <w:r w:rsidRPr="001B66DB">
              <w:rPr>
                <w:rFonts w:cstheme="minorHAnsi"/>
                <w:color w:val="000000" w:themeColor="text1"/>
                <w:sz w:val="24"/>
                <w:szCs w:val="24"/>
              </w:rPr>
              <w:t>Applicant’s Name:</w:t>
            </w:r>
          </w:p>
        </w:tc>
        <w:tc>
          <w:tcPr>
            <w:tcW w:w="4678" w:type="dxa"/>
            <w:tcBorders>
              <w:bottom w:val="single" w:sz="4" w:space="0" w:color="auto"/>
              <w:right w:val="single" w:sz="4" w:space="0" w:color="auto"/>
            </w:tcBorders>
          </w:tcPr>
          <w:p w14:paraId="309F3A63" w14:textId="77777777" w:rsidR="00C07192" w:rsidRPr="001B66DB" w:rsidRDefault="00C07192" w:rsidP="00C07192">
            <w:pPr>
              <w:jc w:val="both"/>
              <w:rPr>
                <w:rFonts w:cstheme="minorHAnsi"/>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78FA34E" w14:textId="77777777" w:rsidR="00C07192" w:rsidRPr="001B66DB" w:rsidRDefault="00AB60EE" w:rsidP="00AB60EE">
            <w:pPr>
              <w:ind w:left="-108" w:right="-111"/>
              <w:jc w:val="both"/>
              <w:rPr>
                <w:rFonts w:cstheme="minorHAnsi"/>
                <w:color w:val="000000" w:themeColor="text1"/>
                <w:sz w:val="24"/>
                <w:szCs w:val="24"/>
              </w:rPr>
            </w:pPr>
            <w:r w:rsidRPr="001B66DB">
              <w:rPr>
                <w:rFonts w:cstheme="minorHAnsi"/>
                <w:color w:val="000000" w:themeColor="text1"/>
                <w:sz w:val="24"/>
                <w:szCs w:val="24"/>
              </w:rPr>
              <w:t>Telephone No.</w:t>
            </w:r>
          </w:p>
        </w:tc>
        <w:tc>
          <w:tcPr>
            <w:tcW w:w="1417" w:type="dxa"/>
            <w:tcBorders>
              <w:top w:val="single" w:sz="4" w:space="0" w:color="auto"/>
              <w:left w:val="single" w:sz="4" w:space="0" w:color="auto"/>
              <w:bottom w:val="single" w:sz="4" w:space="0" w:color="auto"/>
              <w:right w:val="single" w:sz="4" w:space="0" w:color="auto"/>
            </w:tcBorders>
          </w:tcPr>
          <w:p w14:paraId="0C78E226" w14:textId="77777777" w:rsidR="00C07192" w:rsidRPr="001B66DB" w:rsidRDefault="00C07192" w:rsidP="00C07192">
            <w:pPr>
              <w:jc w:val="both"/>
              <w:rPr>
                <w:rFonts w:cstheme="minorHAnsi"/>
                <w:color w:val="000000" w:themeColor="text1"/>
                <w:sz w:val="24"/>
                <w:szCs w:val="24"/>
              </w:rPr>
            </w:pPr>
          </w:p>
        </w:tc>
      </w:tr>
      <w:tr w:rsidR="00C07192" w:rsidRPr="001B66DB" w14:paraId="449DB99A" w14:textId="77777777" w:rsidTr="0040553A">
        <w:tc>
          <w:tcPr>
            <w:tcW w:w="2263" w:type="dxa"/>
          </w:tcPr>
          <w:p w14:paraId="51DB7219" w14:textId="77777777" w:rsidR="00C07192" w:rsidRPr="001B66DB" w:rsidRDefault="00AB60EE" w:rsidP="00AB60EE">
            <w:pPr>
              <w:ind w:right="-105"/>
              <w:jc w:val="both"/>
              <w:rPr>
                <w:rFonts w:cstheme="minorHAnsi"/>
                <w:color w:val="000000" w:themeColor="text1"/>
                <w:sz w:val="24"/>
                <w:szCs w:val="24"/>
              </w:rPr>
            </w:pPr>
            <w:r w:rsidRPr="001B66DB">
              <w:rPr>
                <w:rFonts w:cstheme="minorHAnsi"/>
                <w:color w:val="000000" w:themeColor="text1"/>
                <w:sz w:val="24"/>
                <w:szCs w:val="24"/>
              </w:rPr>
              <w:t>Applicant’s Position:</w:t>
            </w:r>
          </w:p>
        </w:tc>
        <w:tc>
          <w:tcPr>
            <w:tcW w:w="4678" w:type="dxa"/>
            <w:tcBorders>
              <w:right w:val="single" w:sz="4" w:space="0" w:color="auto"/>
            </w:tcBorders>
          </w:tcPr>
          <w:p w14:paraId="6AB502B2" w14:textId="77777777" w:rsidR="00C07192" w:rsidRPr="001B66DB" w:rsidRDefault="00C07192" w:rsidP="00C07192">
            <w:pPr>
              <w:jc w:val="both"/>
              <w:rPr>
                <w:rFonts w:cstheme="minorHAnsi"/>
                <w:color w:val="000000" w:themeColor="text1"/>
                <w:sz w:val="24"/>
                <w:szCs w:val="24"/>
              </w:rPr>
            </w:pPr>
          </w:p>
        </w:tc>
        <w:tc>
          <w:tcPr>
            <w:tcW w:w="1418" w:type="dxa"/>
            <w:tcBorders>
              <w:top w:val="single" w:sz="4" w:space="0" w:color="auto"/>
              <w:left w:val="single" w:sz="4" w:space="0" w:color="auto"/>
              <w:bottom w:val="single" w:sz="4" w:space="0" w:color="auto"/>
              <w:right w:val="nil"/>
            </w:tcBorders>
          </w:tcPr>
          <w:p w14:paraId="3D3549CB" w14:textId="77777777" w:rsidR="00C07192" w:rsidRPr="001B66DB" w:rsidRDefault="00C07192" w:rsidP="00C07192">
            <w:pPr>
              <w:jc w:val="both"/>
              <w:rPr>
                <w:rFonts w:cstheme="minorHAnsi"/>
                <w:color w:val="000000" w:themeColor="text1"/>
                <w:sz w:val="24"/>
                <w:szCs w:val="24"/>
              </w:rPr>
            </w:pPr>
          </w:p>
        </w:tc>
        <w:tc>
          <w:tcPr>
            <w:tcW w:w="1417" w:type="dxa"/>
            <w:tcBorders>
              <w:top w:val="single" w:sz="4" w:space="0" w:color="auto"/>
              <w:left w:val="nil"/>
              <w:bottom w:val="single" w:sz="4" w:space="0" w:color="auto"/>
              <w:right w:val="nil"/>
            </w:tcBorders>
          </w:tcPr>
          <w:p w14:paraId="405CD680" w14:textId="77777777" w:rsidR="00C07192" w:rsidRPr="001B66DB" w:rsidRDefault="00C07192" w:rsidP="00C07192">
            <w:pPr>
              <w:jc w:val="both"/>
              <w:rPr>
                <w:rFonts w:cstheme="minorHAnsi"/>
                <w:color w:val="000000" w:themeColor="text1"/>
                <w:sz w:val="24"/>
                <w:szCs w:val="24"/>
              </w:rPr>
            </w:pPr>
          </w:p>
        </w:tc>
      </w:tr>
      <w:tr w:rsidR="00AB60EE" w:rsidRPr="001B66DB" w14:paraId="01947359" w14:textId="77777777" w:rsidTr="0040553A">
        <w:tc>
          <w:tcPr>
            <w:tcW w:w="2263" w:type="dxa"/>
          </w:tcPr>
          <w:p w14:paraId="71E61F43" w14:textId="77777777" w:rsidR="00AB60EE" w:rsidRPr="001B66DB" w:rsidRDefault="00AB60EE" w:rsidP="00AB60EE">
            <w:pPr>
              <w:ind w:right="-105"/>
              <w:jc w:val="both"/>
              <w:rPr>
                <w:rFonts w:cstheme="minorHAnsi"/>
                <w:color w:val="000000" w:themeColor="text1"/>
                <w:sz w:val="24"/>
                <w:szCs w:val="24"/>
              </w:rPr>
            </w:pPr>
            <w:r w:rsidRPr="001B66DB">
              <w:rPr>
                <w:rFonts w:cstheme="minorHAnsi"/>
                <w:color w:val="000000" w:themeColor="text1"/>
                <w:sz w:val="24"/>
                <w:szCs w:val="24"/>
              </w:rPr>
              <w:t>Alternate Contact:</w:t>
            </w:r>
          </w:p>
        </w:tc>
        <w:tc>
          <w:tcPr>
            <w:tcW w:w="4678" w:type="dxa"/>
            <w:tcBorders>
              <w:bottom w:val="single" w:sz="4" w:space="0" w:color="auto"/>
              <w:right w:val="single" w:sz="4" w:space="0" w:color="auto"/>
            </w:tcBorders>
          </w:tcPr>
          <w:p w14:paraId="244A30C6" w14:textId="77777777" w:rsidR="00AB60EE" w:rsidRPr="001B66DB" w:rsidRDefault="00AB60EE" w:rsidP="00C07192">
            <w:pPr>
              <w:jc w:val="both"/>
              <w:rPr>
                <w:rFonts w:cstheme="minorHAnsi"/>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D3DD0E7" w14:textId="77777777" w:rsidR="00AB60EE" w:rsidRPr="001B66DB" w:rsidRDefault="00AB60EE" w:rsidP="00AB60EE">
            <w:pPr>
              <w:ind w:left="-108" w:right="-110"/>
              <w:jc w:val="both"/>
              <w:rPr>
                <w:rFonts w:cstheme="minorHAnsi"/>
                <w:color w:val="000000" w:themeColor="text1"/>
                <w:sz w:val="24"/>
                <w:szCs w:val="24"/>
              </w:rPr>
            </w:pPr>
            <w:r w:rsidRPr="001B66DB">
              <w:rPr>
                <w:rFonts w:cstheme="minorHAnsi"/>
                <w:color w:val="000000" w:themeColor="text1"/>
                <w:sz w:val="24"/>
                <w:szCs w:val="24"/>
              </w:rPr>
              <w:t>Telephone No.</w:t>
            </w:r>
          </w:p>
        </w:tc>
        <w:tc>
          <w:tcPr>
            <w:tcW w:w="1417" w:type="dxa"/>
            <w:tcBorders>
              <w:top w:val="single" w:sz="4" w:space="0" w:color="auto"/>
              <w:left w:val="single" w:sz="4" w:space="0" w:color="auto"/>
              <w:bottom w:val="single" w:sz="4" w:space="0" w:color="auto"/>
              <w:right w:val="single" w:sz="4" w:space="0" w:color="auto"/>
            </w:tcBorders>
          </w:tcPr>
          <w:p w14:paraId="578417DE" w14:textId="77777777" w:rsidR="00AB60EE" w:rsidRPr="001B66DB" w:rsidRDefault="00AB60EE" w:rsidP="00C07192">
            <w:pPr>
              <w:jc w:val="both"/>
              <w:rPr>
                <w:rFonts w:cstheme="minorHAnsi"/>
                <w:color w:val="000000" w:themeColor="text1"/>
                <w:sz w:val="24"/>
                <w:szCs w:val="24"/>
              </w:rPr>
            </w:pPr>
          </w:p>
        </w:tc>
      </w:tr>
      <w:tr w:rsidR="00C07192" w:rsidRPr="001B66DB" w14:paraId="6454F48A" w14:textId="77777777" w:rsidTr="0040553A">
        <w:trPr>
          <w:trHeight w:val="50"/>
        </w:trPr>
        <w:tc>
          <w:tcPr>
            <w:tcW w:w="2263" w:type="dxa"/>
          </w:tcPr>
          <w:p w14:paraId="3719CCB0" w14:textId="77777777" w:rsidR="00C07192" w:rsidRPr="001B66DB" w:rsidRDefault="00AB60EE" w:rsidP="00AB60EE">
            <w:pPr>
              <w:ind w:right="-105"/>
              <w:jc w:val="both"/>
              <w:rPr>
                <w:rFonts w:cstheme="minorHAnsi"/>
                <w:color w:val="000000" w:themeColor="text1"/>
                <w:sz w:val="24"/>
                <w:szCs w:val="24"/>
              </w:rPr>
            </w:pPr>
            <w:r w:rsidRPr="001B66DB">
              <w:rPr>
                <w:rFonts w:cstheme="minorHAnsi"/>
                <w:color w:val="000000" w:themeColor="text1"/>
                <w:sz w:val="24"/>
                <w:szCs w:val="24"/>
              </w:rPr>
              <w:t>ABN (if applicable):</w:t>
            </w:r>
          </w:p>
        </w:tc>
        <w:tc>
          <w:tcPr>
            <w:tcW w:w="4678" w:type="dxa"/>
            <w:tcBorders>
              <w:right w:val="single" w:sz="4" w:space="0" w:color="auto"/>
            </w:tcBorders>
          </w:tcPr>
          <w:p w14:paraId="73CE4DFB" w14:textId="77777777" w:rsidR="00C07192" w:rsidRPr="001B66DB" w:rsidRDefault="00C07192" w:rsidP="00C07192">
            <w:pPr>
              <w:jc w:val="both"/>
              <w:rPr>
                <w:rFonts w:cstheme="minorHAnsi"/>
                <w:color w:val="000000" w:themeColor="text1"/>
                <w:sz w:val="24"/>
                <w:szCs w:val="24"/>
              </w:rPr>
            </w:pPr>
          </w:p>
        </w:tc>
        <w:tc>
          <w:tcPr>
            <w:tcW w:w="1418" w:type="dxa"/>
            <w:tcBorders>
              <w:top w:val="single" w:sz="4" w:space="0" w:color="auto"/>
              <w:left w:val="single" w:sz="4" w:space="0" w:color="auto"/>
              <w:bottom w:val="nil"/>
              <w:right w:val="nil"/>
            </w:tcBorders>
          </w:tcPr>
          <w:p w14:paraId="4C929DE1" w14:textId="77777777" w:rsidR="00C07192" w:rsidRPr="001B66DB" w:rsidRDefault="00C07192" w:rsidP="00C07192">
            <w:pPr>
              <w:jc w:val="both"/>
              <w:rPr>
                <w:rFonts w:cstheme="minorHAnsi"/>
                <w:color w:val="000000" w:themeColor="text1"/>
                <w:sz w:val="24"/>
                <w:szCs w:val="24"/>
              </w:rPr>
            </w:pPr>
          </w:p>
        </w:tc>
        <w:tc>
          <w:tcPr>
            <w:tcW w:w="1417" w:type="dxa"/>
            <w:tcBorders>
              <w:top w:val="single" w:sz="4" w:space="0" w:color="auto"/>
              <w:left w:val="nil"/>
              <w:bottom w:val="nil"/>
              <w:right w:val="nil"/>
            </w:tcBorders>
          </w:tcPr>
          <w:p w14:paraId="2FBF98C8" w14:textId="77777777" w:rsidR="00C07192" w:rsidRPr="001B66DB" w:rsidRDefault="00C07192" w:rsidP="00C07192">
            <w:pPr>
              <w:jc w:val="both"/>
              <w:rPr>
                <w:rFonts w:cstheme="minorHAnsi"/>
                <w:color w:val="000000" w:themeColor="text1"/>
                <w:sz w:val="24"/>
                <w:szCs w:val="24"/>
              </w:rPr>
            </w:pPr>
          </w:p>
        </w:tc>
      </w:tr>
    </w:tbl>
    <w:p w14:paraId="2A3641B4" w14:textId="77777777" w:rsidR="00C07192" w:rsidRPr="00343CBD" w:rsidRDefault="00C07192" w:rsidP="00931FDF">
      <w:pPr>
        <w:spacing w:after="0" w:line="240" w:lineRule="auto"/>
        <w:jc w:val="both"/>
        <w:rPr>
          <w:rFonts w:cstheme="minorHAnsi"/>
          <w:color w:val="000000" w:themeColor="text1"/>
          <w:sz w:val="12"/>
          <w:szCs w:val="12"/>
        </w:rPr>
      </w:pPr>
    </w:p>
    <w:tbl>
      <w:tblPr>
        <w:tblStyle w:val="TableGrid"/>
        <w:tblW w:w="9776" w:type="dxa"/>
        <w:tblLayout w:type="fixed"/>
        <w:tblLook w:val="04A0" w:firstRow="1" w:lastRow="0" w:firstColumn="1" w:lastColumn="0" w:noHBand="0" w:noVBand="1"/>
      </w:tblPr>
      <w:tblGrid>
        <w:gridCol w:w="3796"/>
        <w:gridCol w:w="3145"/>
        <w:gridCol w:w="992"/>
        <w:gridCol w:w="1843"/>
      </w:tblGrid>
      <w:tr w:rsidR="004E43B1" w:rsidRPr="001B66DB" w14:paraId="4829BB48" w14:textId="77777777" w:rsidTr="0040553A">
        <w:tc>
          <w:tcPr>
            <w:tcW w:w="3796" w:type="dxa"/>
          </w:tcPr>
          <w:p w14:paraId="7E835B9F" w14:textId="77777777" w:rsidR="004E43B1" w:rsidRPr="001B66DB" w:rsidRDefault="004E43B1" w:rsidP="0040553A">
            <w:pPr>
              <w:ind w:right="-104"/>
              <w:rPr>
                <w:rFonts w:cstheme="minorHAnsi"/>
                <w:color w:val="000000" w:themeColor="text1"/>
                <w:sz w:val="24"/>
                <w:szCs w:val="24"/>
              </w:rPr>
            </w:pPr>
            <w:r w:rsidRPr="001B66DB">
              <w:rPr>
                <w:rFonts w:cstheme="minorHAnsi"/>
                <w:color w:val="000000" w:themeColor="text1"/>
                <w:sz w:val="24"/>
                <w:szCs w:val="24"/>
              </w:rPr>
              <w:t xml:space="preserve">Grant </w:t>
            </w:r>
            <w:r w:rsidR="0040553A">
              <w:rPr>
                <w:rFonts w:cstheme="minorHAnsi"/>
                <w:color w:val="000000" w:themeColor="text1"/>
                <w:sz w:val="24"/>
                <w:szCs w:val="24"/>
              </w:rPr>
              <w:t xml:space="preserve">amount requested </w:t>
            </w:r>
            <w:r w:rsidR="0040553A" w:rsidRPr="005D0C56">
              <w:rPr>
                <w:rFonts w:eastAsia="Times New Roman" w:cstheme="minorHAnsi"/>
                <w:i/>
                <w:color w:val="000000"/>
                <w:sz w:val="20"/>
                <w:szCs w:val="20"/>
                <w:lang w:eastAsia="en-AU"/>
              </w:rPr>
              <w:t>(</w:t>
            </w:r>
            <w:r w:rsidR="0040553A">
              <w:rPr>
                <w:rFonts w:eastAsia="Times New Roman" w:cstheme="minorHAnsi"/>
                <w:i/>
                <w:iCs/>
                <w:color w:val="000000"/>
                <w:sz w:val="20"/>
                <w:szCs w:val="20"/>
                <w:lang w:eastAsia="en-AU"/>
              </w:rPr>
              <w:t>Note</w:t>
            </w:r>
            <w:r w:rsidR="00A91EDF">
              <w:rPr>
                <w:rFonts w:eastAsia="Times New Roman" w:cstheme="minorHAnsi"/>
                <w:i/>
                <w:iCs/>
                <w:color w:val="000000"/>
                <w:sz w:val="20"/>
                <w:szCs w:val="20"/>
                <w:lang w:eastAsia="en-AU"/>
              </w:rPr>
              <w:t>s</w:t>
            </w:r>
            <w:r w:rsidR="0040553A">
              <w:rPr>
                <w:rFonts w:eastAsia="Times New Roman" w:cstheme="minorHAnsi"/>
                <w:i/>
                <w:iCs/>
                <w:color w:val="000000"/>
                <w:sz w:val="20"/>
                <w:szCs w:val="20"/>
                <w:lang w:eastAsia="en-AU"/>
              </w:rPr>
              <w:t xml:space="preserve"> 1</w:t>
            </w:r>
            <w:r w:rsidR="00A91EDF">
              <w:rPr>
                <w:rFonts w:eastAsia="Times New Roman" w:cstheme="minorHAnsi"/>
                <w:i/>
                <w:iCs/>
                <w:color w:val="000000"/>
                <w:sz w:val="20"/>
                <w:szCs w:val="20"/>
                <w:lang w:eastAsia="en-AU"/>
              </w:rPr>
              <w:t xml:space="preserve"> &amp; 2</w:t>
            </w:r>
            <w:r w:rsidR="0040553A" w:rsidRPr="005D0C56">
              <w:rPr>
                <w:rFonts w:eastAsia="Times New Roman" w:cstheme="minorHAnsi"/>
                <w:i/>
                <w:iCs/>
                <w:color w:val="000000"/>
                <w:sz w:val="20"/>
                <w:szCs w:val="20"/>
                <w:lang w:eastAsia="en-AU"/>
              </w:rPr>
              <w:t>)</w:t>
            </w:r>
            <w:r w:rsidR="0040553A" w:rsidRPr="001B66DB">
              <w:rPr>
                <w:rFonts w:cstheme="minorHAnsi"/>
                <w:color w:val="000000" w:themeColor="text1"/>
                <w:sz w:val="24"/>
                <w:szCs w:val="24"/>
              </w:rPr>
              <w:t>:</w:t>
            </w:r>
          </w:p>
        </w:tc>
        <w:tc>
          <w:tcPr>
            <w:tcW w:w="3145" w:type="dxa"/>
            <w:tcBorders>
              <w:right w:val="single" w:sz="4" w:space="0" w:color="auto"/>
            </w:tcBorders>
          </w:tcPr>
          <w:p w14:paraId="105EDCAC" w14:textId="77777777" w:rsidR="004E43B1" w:rsidRPr="001B66DB" w:rsidRDefault="00E14BF1" w:rsidP="004E43B1">
            <w:pPr>
              <w:jc w:val="both"/>
              <w:rPr>
                <w:rFonts w:cstheme="minorHAnsi"/>
                <w:color w:val="000000" w:themeColor="text1"/>
                <w:sz w:val="24"/>
                <w:szCs w:val="24"/>
              </w:rPr>
            </w:pPr>
            <w:r w:rsidRPr="001B66DB">
              <w:rPr>
                <w:rFonts w:cstheme="minorHAnsi"/>
                <w:color w:val="000000" w:themeColor="text1"/>
                <w:sz w:val="24"/>
                <w:szCs w:val="24"/>
              </w:rPr>
              <w:t>$</w:t>
            </w:r>
          </w:p>
        </w:tc>
        <w:tc>
          <w:tcPr>
            <w:tcW w:w="992" w:type="dxa"/>
            <w:tcBorders>
              <w:top w:val="nil"/>
              <w:left w:val="single" w:sz="4" w:space="0" w:color="auto"/>
              <w:bottom w:val="nil"/>
              <w:right w:val="nil"/>
            </w:tcBorders>
          </w:tcPr>
          <w:p w14:paraId="22447A58" w14:textId="77777777" w:rsidR="004E43B1" w:rsidRPr="001B66DB" w:rsidRDefault="004E43B1" w:rsidP="004E43B1">
            <w:pPr>
              <w:jc w:val="both"/>
              <w:rPr>
                <w:rFonts w:cstheme="minorHAnsi"/>
                <w:color w:val="000000" w:themeColor="text1"/>
                <w:sz w:val="24"/>
                <w:szCs w:val="24"/>
              </w:rPr>
            </w:pPr>
          </w:p>
        </w:tc>
        <w:tc>
          <w:tcPr>
            <w:tcW w:w="1843" w:type="dxa"/>
            <w:tcBorders>
              <w:top w:val="nil"/>
              <w:left w:val="nil"/>
              <w:bottom w:val="nil"/>
              <w:right w:val="nil"/>
            </w:tcBorders>
          </w:tcPr>
          <w:p w14:paraId="38163CDD" w14:textId="77777777" w:rsidR="004E43B1" w:rsidRPr="001B66DB" w:rsidRDefault="004E43B1" w:rsidP="004E43B1">
            <w:pPr>
              <w:jc w:val="both"/>
              <w:rPr>
                <w:rFonts w:cstheme="minorHAnsi"/>
                <w:color w:val="000000" w:themeColor="text1"/>
                <w:sz w:val="24"/>
                <w:szCs w:val="24"/>
              </w:rPr>
            </w:pPr>
          </w:p>
        </w:tc>
      </w:tr>
      <w:tr w:rsidR="004E43B1" w:rsidRPr="001B66DB" w14:paraId="66B0EF69" w14:textId="77777777" w:rsidTr="0040553A">
        <w:tc>
          <w:tcPr>
            <w:tcW w:w="3796" w:type="dxa"/>
          </w:tcPr>
          <w:p w14:paraId="0402A090" w14:textId="77777777" w:rsidR="004E43B1" w:rsidRPr="001B66DB" w:rsidRDefault="004E43B1" w:rsidP="001B66DB">
            <w:pPr>
              <w:rPr>
                <w:rFonts w:cstheme="minorHAnsi"/>
                <w:color w:val="000000" w:themeColor="text1"/>
                <w:sz w:val="24"/>
                <w:szCs w:val="24"/>
              </w:rPr>
            </w:pPr>
            <w:r w:rsidRPr="001B66DB">
              <w:rPr>
                <w:rFonts w:cstheme="minorHAnsi"/>
                <w:color w:val="000000" w:themeColor="text1"/>
                <w:sz w:val="24"/>
                <w:szCs w:val="24"/>
              </w:rPr>
              <w:t>MNC contribution percentage:</w:t>
            </w:r>
          </w:p>
        </w:tc>
        <w:tc>
          <w:tcPr>
            <w:tcW w:w="3145" w:type="dxa"/>
            <w:tcBorders>
              <w:right w:val="single" w:sz="4" w:space="0" w:color="auto"/>
            </w:tcBorders>
          </w:tcPr>
          <w:p w14:paraId="73D65AE6" w14:textId="77777777" w:rsidR="004E43B1" w:rsidRPr="001B66DB" w:rsidRDefault="004E43B1" w:rsidP="004E43B1">
            <w:pPr>
              <w:jc w:val="both"/>
              <w:rPr>
                <w:rFonts w:cstheme="minorHAnsi"/>
                <w:color w:val="000000" w:themeColor="text1"/>
                <w:sz w:val="24"/>
                <w:szCs w:val="24"/>
              </w:rPr>
            </w:pPr>
          </w:p>
        </w:tc>
        <w:tc>
          <w:tcPr>
            <w:tcW w:w="992" w:type="dxa"/>
            <w:tcBorders>
              <w:top w:val="nil"/>
              <w:left w:val="single" w:sz="4" w:space="0" w:color="auto"/>
              <w:bottom w:val="nil"/>
              <w:right w:val="nil"/>
            </w:tcBorders>
          </w:tcPr>
          <w:p w14:paraId="016A184E" w14:textId="77777777" w:rsidR="004E43B1" w:rsidRPr="001B66DB" w:rsidRDefault="004E43B1" w:rsidP="004E43B1">
            <w:pPr>
              <w:ind w:left="-108" w:right="-111"/>
              <w:jc w:val="both"/>
              <w:rPr>
                <w:rFonts w:cstheme="minorHAnsi"/>
                <w:color w:val="000000" w:themeColor="text1"/>
                <w:sz w:val="24"/>
                <w:szCs w:val="24"/>
              </w:rPr>
            </w:pPr>
          </w:p>
        </w:tc>
        <w:tc>
          <w:tcPr>
            <w:tcW w:w="1843" w:type="dxa"/>
            <w:tcBorders>
              <w:top w:val="nil"/>
              <w:left w:val="nil"/>
              <w:bottom w:val="nil"/>
              <w:right w:val="nil"/>
            </w:tcBorders>
          </w:tcPr>
          <w:p w14:paraId="5E33076E" w14:textId="77777777" w:rsidR="004E43B1" w:rsidRPr="001B66DB" w:rsidRDefault="004E43B1" w:rsidP="004E43B1">
            <w:pPr>
              <w:ind w:left="-108" w:right="-111"/>
              <w:jc w:val="both"/>
              <w:rPr>
                <w:rFonts w:cstheme="minorHAnsi"/>
                <w:color w:val="000000" w:themeColor="text1"/>
                <w:sz w:val="24"/>
                <w:szCs w:val="24"/>
              </w:rPr>
            </w:pPr>
          </w:p>
        </w:tc>
      </w:tr>
      <w:tr w:rsidR="004E43B1" w:rsidRPr="001B66DB" w14:paraId="488E4D00" w14:textId="77777777" w:rsidTr="0040553A">
        <w:tc>
          <w:tcPr>
            <w:tcW w:w="3796" w:type="dxa"/>
          </w:tcPr>
          <w:p w14:paraId="2CDD7C64" w14:textId="77777777" w:rsidR="004E43B1" w:rsidRPr="001B66DB" w:rsidRDefault="004E43B1" w:rsidP="001B66DB">
            <w:pPr>
              <w:rPr>
                <w:rFonts w:cstheme="minorHAnsi"/>
                <w:color w:val="000000" w:themeColor="text1"/>
                <w:sz w:val="24"/>
                <w:szCs w:val="24"/>
              </w:rPr>
            </w:pPr>
            <w:r w:rsidRPr="001B66DB">
              <w:rPr>
                <w:rFonts w:cstheme="minorHAnsi"/>
                <w:color w:val="000000" w:themeColor="text1"/>
                <w:sz w:val="24"/>
                <w:szCs w:val="24"/>
              </w:rPr>
              <w:t>Requesting organisation</w:t>
            </w:r>
            <w:r w:rsidR="0040553A">
              <w:rPr>
                <w:rFonts w:cstheme="minorHAnsi"/>
                <w:color w:val="000000" w:themeColor="text1"/>
                <w:sz w:val="24"/>
                <w:szCs w:val="24"/>
              </w:rPr>
              <w:t>’s</w:t>
            </w:r>
            <w:r w:rsidRPr="001B66DB">
              <w:rPr>
                <w:rFonts w:cstheme="minorHAnsi"/>
                <w:color w:val="000000" w:themeColor="text1"/>
                <w:sz w:val="24"/>
                <w:szCs w:val="24"/>
              </w:rPr>
              <w:t xml:space="preserve"> contribution percentage:</w:t>
            </w:r>
          </w:p>
        </w:tc>
        <w:tc>
          <w:tcPr>
            <w:tcW w:w="3145" w:type="dxa"/>
            <w:tcBorders>
              <w:right w:val="single" w:sz="4" w:space="0" w:color="auto"/>
            </w:tcBorders>
          </w:tcPr>
          <w:p w14:paraId="47F9DBB9" w14:textId="77777777" w:rsidR="004E43B1" w:rsidRPr="001B66DB" w:rsidRDefault="004E43B1" w:rsidP="004E43B1">
            <w:pPr>
              <w:jc w:val="both"/>
              <w:rPr>
                <w:rFonts w:cstheme="minorHAnsi"/>
                <w:color w:val="000000" w:themeColor="text1"/>
                <w:sz w:val="24"/>
                <w:szCs w:val="24"/>
              </w:rPr>
            </w:pPr>
          </w:p>
        </w:tc>
        <w:tc>
          <w:tcPr>
            <w:tcW w:w="992" w:type="dxa"/>
            <w:tcBorders>
              <w:top w:val="nil"/>
              <w:left w:val="single" w:sz="4" w:space="0" w:color="auto"/>
              <w:bottom w:val="nil"/>
              <w:right w:val="nil"/>
            </w:tcBorders>
          </w:tcPr>
          <w:p w14:paraId="576F286A" w14:textId="77777777" w:rsidR="004E43B1" w:rsidRPr="001B66DB" w:rsidRDefault="004E43B1" w:rsidP="004E43B1">
            <w:pPr>
              <w:jc w:val="both"/>
              <w:rPr>
                <w:rFonts w:cstheme="minorHAnsi"/>
                <w:color w:val="000000" w:themeColor="text1"/>
                <w:sz w:val="24"/>
                <w:szCs w:val="24"/>
              </w:rPr>
            </w:pPr>
          </w:p>
        </w:tc>
        <w:tc>
          <w:tcPr>
            <w:tcW w:w="1843" w:type="dxa"/>
            <w:tcBorders>
              <w:top w:val="nil"/>
              <w:left w:val="nil"/>
              <w:bottom w:val="nil"/>
              <w:right w:val="nil"/>
            </w:tcBorders>
          </w:tcPr>
          <w:p w14:paraId="5E6E4D09" w14:textId="77777777" w:rsidR="004E43B1" w:rsidRPr="001B66DB" w:rsidRDefault="004E43B1" w:rsidP="004E43B1">
            <w:pPr>
              <w:jc w:val="both"/>
              <w:rPr>
                <w:rFonts w:cstheme="minorHAnsi"/>
                <w:color w:val="000000" w:themeColor="text1"/>
                <w:sz w:val="24"/>
                <w:szCs w:val="24"/>
              </w:rPr>
            </w:pPr>
          </w:p>
        </w:tc>
      </w:tr>
      <w:tr w:rsidR="004E43B1" w:rsidRPr="001B66DB" w14:paraId="2FC416DB" w14:textId="77777777" w:rsidTr="0040553A">
        <w:trPr>
          <w:trHeight w:val="50"/>
        </w:trPr>
        <w:tc>
          <w:tcPr>
            <w:tcW w:w="3796" w:type="dxa"/>
            <w:tcBorders>
              <w:top w:val="single" w:sz="4" w:space="0" w:color="auto"/>
              <w:left w:val="single" w:sz="4" w:space="0" w:color="auto"/>
              <w:bottom w:val="single" w:sz="4" w:space="0" w:color="auto"/>
              <w:right w:val="single" w:sz="4" w:space="0" w:color="auto"/>
            </w:tcBorders>
          </w:tcPr>
          <w:p w14:paraId="162CE713" w14:textId="77777777" w:rsidR="004E43B1" w:rsidRPr="001B66DB" w:rsidRDefault="0040553A" w:rsidP="00A46E74">
            <w:pPr>
              <w:ind w:right="-107"/>
              <w:jc w:val="both"/>
              <w:rPr>
                <w:rFonts w:cstheme="minorHAnsi"/>
                <w:color w:val="000000" w:themeColor="text1"/>
                <w:sz w:val="24"/>
                <w:szCs w:val="24"/>
              </w:rPr>
            </w:pPr>
            <w:r>
              <w:rPr>
                <w:rFonts w:cstheme="minorHAnsi"/>
                <w:color w:val="000000" w:themeColor="text1"/>
                <w:sz w:val="24"/>
                <w:szCs w:val="24"/>
              </w:rPr>
              <w:t>Name of o</w:t>
            </w:r>
            <w:r w:rsidR="00A46E74" w:rsidRPr="001B66DB">
              <w:rPr>
                <w:rFonts w:cstheme="minorHAnsi"/>
                <w:color w:val="000000" w:themeColor="text1"/>
                <w:sz w:val="24"/>
                <w:szCs w:val="24"/>
              </w:rPr>
              <w:t>ther agencies</w:t>
            </w:r>
            <w:r>
              <w:rPr>
                <w:rFonts w:cstheme="minorHAnsi"/>
                <w:color w:val="000000" w:themeColor="text1"/>
                <w:sz w:val="24"/>
                <w:szCs w:val="24"/>
              </w:rPr>
              <w:t xml:space="preserve"> contributing</w:t>
            </w:r>
            <w:r w:rsidR="00A46E74" w:rsidRPr="001B66DB">
              <w:rPr>
                <w:rFonts w:cstheme="minorHAnsi"/>
                <w:color w:val="000000" w:themeColor="text1"/>
                <w:sz w:val="24"/>
                <w:szCs w:val="24"/>
              </w:rPr>
              <w:t>:</w:t>
            </w:r>
            <w:r w:rsidR="00E14BF1" w:rsidRPr="001B66DB">
              <w:rPr>
                <w:rFonts w:cstheme="minorHAnsi"/>
                <w:color w:val="000000" w:themeColor="text1"/>
                <w:sz w:val="24"/>
                <w:szCs w:val="24"/>
              </w:rPr>
              <w:t xml:space="preserve"> </w:t>
            </w:r>
          </w:p>
        </w:tc>
        <w:tc>
          <w:tcPr>
            <w:tcW w:w="3145" w:type="dxa"/>
            <w:tcBorders>
              <w:left w:val="single" w:sz="4" w:space="0" w:color="auto"/>
            </w:tcBorders>
          </w:tcPr>
          <w:p w14:paraId="53A970DC" w14:textId="77777777" w:rsidR="004E43B1" w:rsidRPr="001B66DB" w:rsidRDefault="004E43B1" w:rsidP="004E43B1">
            <w:pPr>
              <w:pStyle w:val="ListParagraph"/>
              <w:numPr>
                <w:ilvl w:val="0"/>
                <w:numId w:val="6"/>
              </w:numPr>
              <w:spacing w:line="240" w:lineRule="auto"/>
              <w:ind w:left="29" w:hanging="29"/>
              <w:rPr>
                <w:rFonts w:asciiTheme="minorHAnsi" w:hAnsiTheme="minorHAnsi" w:cstheme="minorHAnsi"/>
                <w:color w:val="000000" w:themeColor="text1"/>
              </w:rPr>
            </w:pPr>
          </w:p>
        </w:tc>
        <w:tc>
          <w:tcPr>
            <w:tcW w:w="992" w:type="dxa"/>
            <w:tcBorders>
              <w:top w:val="single" w:sz="4" w:space="0" w:color="auto"/>
            </w:tcBorders>
          </w:tcPr>
          <w:p w14:paraId="265B812A" w14:textId="77777777" w:rsidR="004E43B1" w:rsidRPr="001B66DB" w:rsidRDefault="00E14BF1" w:rsidP="0040553A">
            <w:pPr>
              <w:ind w:right="-110"/>
              <w:jc w:val="both"/>
              <w:rPr>
                <w:rFonts w:cstheme="minorHAnsi"/>
                <w:color w:val="000000" w:themeColor="text1"/>
                <w:sz w:val="24"/>
                <w:szCs w:val="24"/>
              </w:rPr>
            </w:pPr>
            <w:r w:rsidRPr="001B66DB">
              <w:rPr>
                <w:rFonts w:cstheme="minorHAnsi"/>
                <w:color w:val="000000" w:themeColor="text1"/>
                <w:sz w:val="24"/>
                <w:szCs w:val="24"/>
              </w:rPr>
              <w:t>Amount:</w:t>
            </w:r>
          </w:p>
        </w:tc>
        <w:tc>
          <w:tcPr>
            <w:tcW w:w="1843" w:type="dxa"/>
            <w:tcBorders>
              <w:top w:val="single" w:sz="4" w:space="0" w:color="auto"/>
            </w:tcBorders>
          </w:tcPr>
          <w:p w14:paraId="1F76E88C" w14:textId="77777777" w:rsidR="004E43B1" w:rsidRPr="001B66DB" w:rsidRDefault="00E14BF1" w:rsidP="004E43B1">
            <w:pPr>
              <w:jc w:val="both"/>
              <w:rPr>
                <w:rFonts w:cstheme="minorHAnsi"/>
                <w:color w:val="000000" w:themeColor="text1"/>
                <w:sz w:val="24"/>
                <w:szCs w:val="24"/>
              </w:rPr>
            </w:pPr>
            <w:r w:rsidRPr="001B66DB">
              <w:rPr>
                <w:rFonts w:cstheme="minorHAnsi"/>
                <w:color w:val="000000" w:themeColor="text1"/>
                <w:sz w:val="24"/>
                <w:szCs w:val="24"/>
              </w:rPr>
              <w:t>$</w:t>
            </w:r>
          </w:p>
        </w:tc>
      </w:tr>
      <w:tr w:rsidR="002E49D9" w:rsidRPr="001B66DB" w14:paraId="008557C3" w14:textId="77777777" w:rsidTr="0040553A">
        <w:trPr>
          <w:trHeight w:val="50"/>
        </w:trPr>
        <w:tc>
          <w:tcPr>
            <w:tcW w:w="3796" w:type="dxa"/>
            <w:tcBorders>
              <w:top w:val="single" w:sz="4" w:space="0" w:color="auto"/>
              <w:left w:val="nil"/>
              <w:bottom w:val="nil"/>
              <w:right w:val="single" w:sz="4" w:space="0" w:color="auto"/>
            </w:tcBorders>
          </w:tcPr>
          <w:p w14:paraId="10AD9ACA" w14:textId="77777777" w:rsidR="004E43B1" w:rsidRPr="001B66DB" w:rsidRDefault="004E43B1" w:rsidP="004E43B1">
            <w:pPr>
              <w:jc w:val="both"/>
              <w:rPr>
                <w:rFonts w:cstheme="minorHAnsi"/>
                <w:color w:val="000000" w:themeColor="text1"/>
                <w:sz w:val="24"/>
                <w:szCs w:val="24"/>
              </w:rPr>
            </w:pPr>
          </w:p>
        </w:tc>
        <w:tc>
          <w:tcPr>
            <w:tcW w:w="3145" w:type="dxa"/>
            <w:tcBorders>
              <w:left w:val="single" w:sz="4" w:space="0" w:color="auto"/>
            </w:tcBorders>
          </w:tcPr>
          <w:p w14:paraId="6F17F8F1" w14:textId="77777777" w:rsidR="004E43B1" w:rsidRPr="001B66DB" w:rsidRDefault="004E43B1" w:rsidP="004E43B1">
            <w:pPr>
              <w:rPr>
                <w:rFonts w:cstheme="minorHAnsi"/>
                <w:color w:val="000000" w:themeColor="text1"/>
                <w:sz w:val="24"/>
                <w:szCs w:val="24"/>
              </w:rPr>
            </w:pPr>
            <w:r w:rsidRPr="001B66DB">
              <w:rPr>
                <w:rFonts w:cstheme="minorHAnsi"/>
                <w:color w:val="000000" w:themeColor="text1"/>
                <w:sz w:val="24"/>
                <w:szCs w:val="24"/>
              </w:rPr>
              <w:t>2.</w:t>
            </w:r>
          </w:p>
        </w:tc>
        <w:tc>
          <w:tcPr>
            <w:tcW w:w="992" w:type="dxa"/>
          </w:tcPr>
          <w:p w14:paraId="05B63349" w14:textId="77777777" w:rsidR="004E43B1" w:rsidRPr="001B66DB" w:rsidRDefault="004E43B1" w:rsidP="004E43B1">
            <w:pPr>
              <w:jc w:val="both"/>
              <w:rPr>
                <w:rFonts w:cstheme="minorHAnsi"/>
                <w:color w:val="000000" w:themeColor="text1"/>
                <w:sz w:val="24"/>
                <w:szCs w:val="24"/>
              </w:rPr>
            </w:pPr>
          </w:p>
        </w:tc>
        <w:tc>
          <w:tcPr>
            <w:tcW w:w="1843" w:type="dxa"/>
          </w:tcPr>
          <w:p w14:paraId="39DA2334" w14:textId="77777777" w:rsidR="004E43B1" w:rsidRPr="001B66DB" w:rsidRDefault="00E14BF1" w:rsidP="004E43B1">
            <w:pPr>
              <w:jc w:val="both"/>
              <w:rPr>
                <w:rFonts w:cstheme="minorHAnsi"/>
                <w:color w:val="000000" w:themeColor="text1"/>
                <w:sz w:val="24"/>
                <w:szCs w:val="24"/>
              </w:rPr>
            </w:pPr>
            <w:r w:rsidRPr="001B66DB">
              <w:rPr>
                <w:rFonts w:cstheme="minorHAnsi"/>
                <w:color w:val="000000" w:themeColor="text1"/>
                <w:sz w:val="24"/>
                <w:szCs w:val="24"/>
              </w:rPr>
              <w:t>$</w:t>
            </w:r>
          </w:p>
        </w:tc>
      </w:tr>
    </w:tbl>
    <w:p w14:paraId="16848D76" w14:textId="77777777" w:rsidR="00C07192" w:rsidRPr="00343CBD" w:rsidRDefault="00C07192" w:rsidP="00931FDF">
      <w:pPr>
        <w:spacing w:after="0" w:line="240" w:lineRule="auto"/>
        <w:jc w:val="both"/>
        <w:rPr>
          <w:rFonts w:cstheme="minorHAnsi"/>
          <w:color w:val="000000" w:themeColor="text1"/>
          <w:sz w:val="12"/>
          <w:szCs w:val="12"/>
        </w:rPr>
      </w:pPr>
    </w:p>
    <w:tbl>
      <w:tblPr>
        <w:tblStyle w:val="TableGrid"/>
        <w:tblW w:w="0" w:type="auto"/>
        <w:tblLook w:val="04A0" w:firstRow="1" w:lastRow="0" w:firstColumn="1" w:lastColumn="0" w:noHBand="0" w:noVBand="1"/>
      </w:tblPr>
      <w:tblGrid>
        <w:gridCol w:w="3823"/>
        <w:gridCol w:w="708"/>
        <w:gridCol w:w="4536"/>
        <w:gridCol w:w="709"/>
      </w:tblGrid>
      <w:tr w:rsidR="00D165BB" w:rsidRPr="00D165BB" w14:paraId="23E7DB49" w14:textId="77777777" w:rsidTr="00D165BB">
        <w:tc>
          <w:tcPr>
            <w:tcW w:w="3823" w:type="dxa"/>
          </w:tcPr>
          <w:p w14:paraId="7633B57E" w14:textId="77777777" w:rsidR="00D165BB" w:rsidRPr="00D165BB" w:rsidRDefault="00D75C5C" w:rsidP="00D165BB">
            <w:pPr>
              <w:ind w:right="-109"/>
              <w:rPr>
                <w:rFonts w:ascii="Calibri" w:eastAsia="Times New Roman" w:hAnsi="Calibri" w:cs="Calibri"/>
                <w:lang w:eastAsia="en-AU"/>
              </w:rPr>
            </w:pPr>
            <w:r>
              <w:rPr>
                <w:rFonts w:ascii="Calibri" w:eastAsia="Times New Roman" w:hAnsi="Calibri" w:cs="Calibri"/>
              </w:rPr>
              <w:t>Membership of Applicant’s Organisation</w:t>
            </w:r>
          </w:p>
        </w:tc>
        <w:tc>
          <w:tcPr>
            <w:tcW w:w="708" w:type="dxa"/>
          </w:tcPr>
          <w:p w14:paraId="38C68F02" w14:textId="77777777" w:rsidR="00D165BB" w:rsidRPr="00D165BB" w:rsidRDefault="00D165BB" w:rsidP="00931FDF">
            <w:pPr>
              <w:jc w:val="both"/>
              <w:rPr>
                <w:rFonts w:cstheme="minorHAnsi"/>
                <w:color w:val="000000" w:themeColor="text1"/>
                <w:sz w:val="24"/>
                <w:szCs w:val="24"/>
              </w:rPr>
            </w:pPr>
          </w:p>
        </w:tc>
        <w:tc>
          <w:tcPr>
            <w:tcW w:w="4536" w:type="dxa"/>
          </w:tcPr>
          <w:p w14:paraId="34691512" w14:textId="77777777" w:rsidR="00D165BB" w:rsidRPr="00D165BB" w:rsidRDefault="00B92DCA" w:rsidP="00B92DCA">
            <w:pPr>
              <w:ind w:left="-104" w:right="-102"/>
              <w:rPr>
                <w:rFonts w:ascii="Calibri" w:eastAsia="Times New Roman" w:hAnsi="Calibri" w:cs="Calibri"/>
                <w:lang w:eastAsia="en-AU"/>
              </w:rPr>
            </w:pPr>
            <w:r>
              <w:rPr>
                <w:rFonts w:ascii="Calibri" w:eastAsia="Times New Roman" w:hAnsi="Calibri" w:cs="Calibri"/>
              </w:rPr>
              <w:t xml:space="preserve"> </w:t>
            </w:r>
            <w:r w:rsidR="00D165BB">
              <w:rPr>
                <w:rFonts w:ascii="Calibri" w:eastAsia="Times New Roman" w:hAnsi="Calibri" w:cs="Calibri"/>
              </w:rPr>
              <w:t xml:space="preserve">Number of </w:t>
            </w:r>
            <w:r w:rsidR="00D165BB" w:rsidRPr="00D165BB">
              <w:rPr>
                <w:rFonts w:ascii="Calibri" w:eastAsia="Times New Roman" w:hAnsi="Calibri" w:cs="Calibri"/>
              </w:rPr>
              <w:t xml:space="preserve">active members </w:t>
            </w:r>
            <w:r w:rsidR="00D165BB">
              <w:rPr>
                <w:rFonts w:ascii="Calibri" w:eastAsia="Times New Roman" w:hAnsi="Calibri" w:cs="Calibri"/>
              </w:rPr>
              <w:t xml:space="preserve">to </w:t>
            </w:r>
            <w:r w:rsidR="00D165BB" w:rsidRPr="00D165BB">
              <w:rPr>
                <w:rFonts w:ascii="Calibri" w:eastAsia="Times New Roman" w:hAnsi="Calibri" w:cs="Calibri"/>
              </w:rPr>
              <w:t>benefit</w:t>
            </w:r>
            <w:r>
              <w:rPr>
                <w:rFonts w:ascii="Calibri" w:eastAsia="Times New Roman" w:hAnsi="Calibri" w:cs="Calibri"/>
              </w:rPr>
              <w:t xml:space="preserve"> from G</w:t>
            </w:r>
            <w:r w:rsidR="00D165BB">
              <w:rPr>
                <w:rFonts w:ascii="Calibri" w:eastAsia="Times New Roman" w:hAnsi="Calibri" w:cs="Calibri"/>
              </w:rPr>
              <w:t>rant</w:t>
            </w:r>
          </w:p>
        </w:tc>
        <w:tc>
          <w:tcPr>
            <w:tcW w:w="709" w:type="dxa"/>
          </w:tcPr>
          <w:p w14:paraId="3E5A291C" w14:textId="77777777" w:rsidR="00D165BB" w:rsidRPr="00D165BB" w:rsidRDefault="00D165BB" w:rsidP="00931FDF">
            <w:pPr>
              <w:jc w:val="both"/>
              <w:rPr>
                <w:rFonts w:cstheme="minorHAnsi"/>
                <w:color w:val="000000" w:themeColor="text1"/>
                <w:sz w:val="24"/>
                <w:szCs w:val="24"/>
              </w:rPr>
            </w:pPr>
          </w:p>
        </w:tc>
      </w:tr>
    </w:tbl>
    <w:p w14:paraId="10D43745" w14:textId="77777777" w:rsidR="00D165BB" w:rsidRPr="00B92DCA" w:rsidRDefault="00D165BB" w:rsidP="00931FDF">
      <w:pPr>
        <w:spacing w:after="0" w:line="240" w:lineRule="auto"/>
        <w:jc w:val="both"/>
        <w:rPr>
          <w:rFonts w:cstheme="minorHAnsi"/>
          <w:color w:val="000000" w:themeColor="text1"/>
          <w:sz w:val="12"/>
          <w:szCs w:val="12"/>
        </w:rPr>
      </w:pPr>
    </w:p>
    <w:p w14:paraId="38590AF0" w14:textId="77777777" w:rsidR="00C07192" w:rsidRPr="001B66DB" w:rsidRDefault="00E14BF1" w:rsidP="00B4245B">
      <w:pPr>
        <w:spacing w:after="0" w:line="240" w:lineRule="auto"/>
        <w:jc w:val="both"/>
        <w:rPr>
          <w:rFonts w:cstheme="minorHAnsi"/>
          <w:b/>
          <w:color w:val="000000" w:themeColor="text1"/>
          <w:sz w:val="24"/>
          <w:szCs w:val="24"/>
          <w:u w:val="single"/>
        </w:rPr>
      </w:pPr>
      <w:r w:rsidRPr="001B66DB">
        <w:rPr>
          <w:rFonts w:cstheme="minorHAnsi"/>
          <w:b/>
          <w:color w:val="000000" w:themeColor="text1"/>
          <w:sz w:val="24"/>
          <w:szCs w:val="24"/>
          <w:u w:val="single"/>
        </w:rPr>
        <w:t>Evidence to support application</w:t>
      </w:r>
    </w:p>
    <w:p w14:paraId="4B056DDB" w14:textId="77777777" w:rsidR="00E14BF1" w:rsidRPr="001B66DB" w:rsidRDefault="00E14BF1" w:rsidP="00B92DCA">
      <w:pPr>
        <w:spacing w:after="120" w:line="240" w:lineRule="auto"/>
        <w:jc w:val="both"/>
        <w:rPr>
          <w:rFonts w:cstheme="minorHAnsi"/>
          <w:color w:val="000000" w:themeColor="text1"/>
          <w:sz w:val="24"/>
          <w:szCs w:val="24"/>
        </w:rPr>
      </w:pPr>
      <w:r w:rsidRPr="001B66DB">
        <w:rPr>
          <w:rFonts w:cstheme="minorHAnsi"/>
          <w:color w:val="000000" w:themeColor="text1"/>
          <w:sz w:val="24"/>
          <w:szCs w:val="24"/>
        </w:rPr>
        <w:t>Please indicate (tick) which ‘Purpose</w:t>
      </w:r>
      <w:r w:rsidR="004A7EF2" w:rsidRPr="001B66DB">
        <w:rPr>
          <w:rFonts w:cstheme="minorHAnsi"/>
          <w:color w:val="000000" w:themeColor="text1"/>
          <w:sz w:val="24"/>
          <w:szCs w:val="24"/>
        </w:rPr>
        <w:t>(s)</w:t>
      </w:r>
      <w:r w:rsidRPr="001B66DB">
        <w:rPr>
          <w:rFonts w:cstheme="minorHAnsi"/>
          <w:color w:val="000000" w:themeColor="text1"/>
          <w:sz w:val="24"/>
          <w:szCs w:val="24"/>
        </w:rPr>
        <w:t>’ of the MNC is</w:t>
      </w:r>
      <w:r w:rsidR="00A91EDF">
        <w:rPr>
          <w:rFonts w:cstheme="minorHAnsi"/>
          <w:color w:val="000000" w:themeColor="text1"/>
          <w:sz w:val="24"/>
          <w:szCs w:val="24"/>
        </w:rPr>
        <w:t xml:space="preserve">/are </w:t>
      </w:r>
      <w:r w:rsidRPr="001B66DB">
        <w:rPr>
          <w:rFonts w:cstheme="minorHAnsi"/>
          <w:color w:val="000000" w:themeColor="text1"/>
          <w:sz w:val="24"/>
          <w:szCs w:val="24"/>
        </w:rPr>
        <w:t>fulfilled by this application</w:t>
      </w:r>
      <w:r w:rsidR="0040553A">
        <w:rPr>
          <w:rFonts w:cstheme="minorHAnsi"/>
          <w:color w:val="000000" w:themeColor="text1"/>
          <w:sz w:val="24"/>
          <w:szCs w:val="24"/>
        </w:rPr>
        <w:t>:</w:t>
      </w:r>
      <w:r w:rsidR="00F525BD">
        <w:rPr>
          <w:rFonts w:cstheme="minorHAnsi"/>
          <w:color w:val="000000" w:themeColor="text1"/>
          <w:sz w:val="24"/>
          <w:szCs w:val="24"/>
        </w:rPr>
        <w:t xml:space="preserve"> </w:t>
      </w:r>
    </w:p>
    <w:tbl>
      <w:tblPr>
        <w:tblStyle w:val="TableGrid"/>
        <w:tblW w:w="9776" w:type="dxa"/>
        <w:tblLook w:val="04A0" w:firstRow="1" w:lastRow="0" w:firstColumn="1" w:lastColumn="0" w:noHBand="0" w:noVBand="1"/>
      </w:tblPr>
      <w:tblGrid>
        <w:gridCol w:w="704"/>
        <w:gridCol w:w="9072"/>
      </w:tblGrid>
      <w:tr w:rsidR="00E14BF1" w:rsidRPr="001B66DB" w14:paraId="4E5954BF" w14:textId="77777777" w:rsidTr="00F525BD">
        <w:tc>
          <w:tcPr>
            <w:tcW w:w="704" w:type="dxa"/>
          </w:tcPr>
          <w:p w14:paraId="2A544E24" w14:textId="77777777" w:rsidR="00E14BF1" w:rsidRPr="00F525BD" w:rsidRDefault="00E14BF1" w:rsidP="00C07192">
            <w:pPr>
              <w:jc w:val="both"/>
              <w:rPr>
                <w:rFonts w:cstheme="minorHAnsi"/>
                <w:color w:val="000000" w:themeColor="text1"/>
                <w:sz w:val="20"/>
                <w:szCs w:val="20"/>
              </w:rPr>
            </w:pPr>
          </w:p>
        </w:tc>
        <w:tc>
          <w:tcPr>
            <w:tcW w:w="9072" w:type="dxa"/>
          </w:tcPr>
          <w:p w14:paraId="7F467DE9" w14:textId="77777777" w:rsidR="00E14BF1" w:rsidRPr="00F525BD" w:rsidRDefault="00E14BF1" w:rsidP="00A91EDF">
            <w:pPr>
              <w:jc w:val="both"/>
              <w:rPr>
                <w:rFonts w:cstheme="minorHAnsi"/>
                <w:color w:val="000000" w:themeColor="text1"/>
                <w:sz w:val="20"/>
                <w:szCs w:val="20"/>
              </w:rPr>
            </w:pPr>
            <w:r w:rsidRPr="00F525BD">
              <w:rPr>
                <w:rFonts w:eastAsia="Times New Roman" w:cstheme="minorHAnsi"/>
                <w:color w:val="000000"/>
                <w:sz w:val="20"/>
                <w:szCs w:val="20"/>
                <w:lang w:eastAsia="en-AU"/>
              </w:rPr>
              <w:t>Provide a central meeting place for men and women whom have served in the RAN, RN or an allied Navy in order to perpetuate a spirit of comradeship and mutual assistance throughout the Naval Services</w:t>
            </w:r>
            <w:r w:rsidR="00F525BD" w:rsidRPr="00F525BD">
              <w:rPr>
                <w:rFonts w:eastAsia="Times New Roman" w:cstheme="minorHAnsi"/>
                <w:i/>
                <w:iCs/>
                <w:color w:val="000000"/>
                <w:sz w:val="20"/>
                <w:szCs w:val="20"/>
                <w:lang w:eastAsia="en-AU"/>
              </w:rPr>
              <w:t xml:space="preserve"> (Note </w:t>
            </w:r>
            <w:r w:rsidR="00A91EDF">
              <w:rPr>
                <w:rFonts w:eastAsia="Times New Roman" w:cstheme="minorHAnsi"/>
                <w:i/>
                <w:iCs/>
                <w:color w:val="000000"/>
                <w:sz w:val="20"/>
                <w:szCs w:val="20"/>
                <w:lang w:eastAsia="en-AU"/>
              </w:rPr>
              <w:t>3</w:t>
            </w:r>
            <w:r w:rsidRPr="00F525BD">
              <w:rPr>
                <w:rFonts w:eastAsia="Times New Roman" w:cstheme="minorHAnsi"/>
                <w:i/>
                <w:iCs/>
                <w:color w:val="000000"/>
                <w:sz w:val="20"/>
                <w:szCs w:val="20"/>
                <w:lang w:eastAsia="en-AU"/>
              </w:rPr>
              <w:t>)</w:t>
            </w:r>
          </w:p>
        </w:tc>
      </w:tr>
      <w:tr w:rsidR="00E14BF1" w:rsidRPr="001B66DB" w14:paraId="0522932B" w14:textId="77777777" w:rsidTr="00F525BD">
        <w:tc>
          <w:tcPr>
            <w:tcW w:w="704" w:type="dxa"/>
          </w:tcPr>
          <w:p w14:paraId="5414FC07" w14:textId="77777777" w:rsidR="00E14BF1" w:rsidRPr="00F525BD" w:rsidRDefault="00E14BF1" w:rsidP="00C07192">
            <w:pPr>
              <w:jc w:val="both"/>
              <w:rPr>
                <w:rFonts w:cstheme="minorHAnsi"/>
                <w:color w:val="000000" w:themeColor="text1"/>
                <w:sz w:val="20"/>
                <w:szCs w:val="20"/>
              </w:rPr>
            </w:pPr>
          </w:p>
        </w:tc>
        <w:tc>
          <w:tcPr>
            <w:tcW w:w="9072" w:type="dxa"/>
          </w:tcPr>
          <w:p w14:paraId="44156DD0" w14:textId="77777777" w:rsidR="00E14BF1" w:rsidRPr="00F525BD" w:rsidRDefault="004A7EF2" w:rsidP="00C07192">
            <w:pPr>
              <w:jc w:val="both"/>
              <w:rPr>
                <w:rFonts w:cstheme="minorHAnsi"/>
                <w:color w:val="000000" w:themeColor="text1"/>
                <w:sz w:val="20"/>
                <w:szCs w:val="20"/>
              </w:rPr>
            </w:pPr>
            <w:r w:rsidRPr="00F525BD">
              <w:rPr>
                <w:rFonts w:eastAsia="Times New Roman" w:cstheme="minorHAnsi"/>
                <w:color w:val="000000"/>
                <w:sz w:val="20"/>
                <w:szCs w:val="20"/>
                <w:lang w:eastAsia="en-AU"/>
              </w:rPr>
              <w:t>Arrange, facilitate or promote recreation, amusement and education for the men and women who are serving or have served in the Naval Services</w:t>
            </w:r>
          </w:p>
        </w:tc>
      </w:tr>
      <w:tr w:rsidR="00E230D9" w:rsidRPr="001B66DB" w14:paraId="6FC8CD32" w14:textId="77777777" w:rsidTr="00F525BD">
        <w:tc>
          <w:tcPr>
            <w:tcW w:w="704" w:type="dxa"/>
          </w:tcPr>
          <w:p w14:paraId="1A747A7E" w14:textId="77777777" w:rsidR="00E230D9" w:rsidRPr="00F525BD" w:rsidRDefault="00E230D9" w:rsidP="00194A1C">
            <w:pPr>
              <w:jc w:val="both"/>
              <w:rPr>
                <w:rFonts w:cstheme="minorHAnsi"/>
                <w:color w:val="000000" w:themeColor="text1"/>
                <w:sz w:val="20"/>
                <w:szCs w:val="20"/>
              </w:rPr>
            </w:pPr>
          </w:p>
        </w:tc>
        <w:tc>
          <w:tcPr>
            <w:tcW w:w="9072" w:type="dxa"/>
          </w:tcPr>
          <w:p w14:paraId="018BEB26" w14:textId="77777777" w:rsidR="00E230D9" w:rsidRPr="00F525BD" w:rsidRDefault="00E230D9" w:rsidP="00F525BD">
            <w:pPr>
              <w:jc w:val="both"/>
              <w:rPr>
                <w:rFonts w:cstheme="minorHAnsi"/>
                <w:color w:val="000000" w:themeColor="text1"/>
                <w:sz w:val="20"/>
                <w:szCs w:val="20"/>
              </w:rPr>
            </w:pPr>
            <w:r w:rsidRPr="00F525BD">
              <w:rPr>
                <w:rFonts w:eastAsia="Times New Roman" w:cstheme="minorHAnsi"/>
                <w:color w:val="000000"/>
                <w:sz w:val="20"/>
                <w:szCs w:val="20"/>
                <w:lang w:eastAsia="en-AU"/>
              </w:rPr>
              <w:t xml:space="preserve">Support other groups and organisations in Victoria that provide for the wellbeing of currently serving and ex-Navy members </w:t>
            </w:r>
          </w:p>
        </w:tc>
      </w:tr>
      <w:tr w:rsidR="00E230D9" w:rsidRPr="001B66DB" w14:paraId="6FD31601" w14:textId="77777777" w:rsidTr="00E230D9">
        <w:trPr>
          <w:trHeight w:val="50"/>
        </w:trPr>
        <w:tc>
          <w:tcPr>
            <w:tcW w:w="9776" w:type="dxa"/>
            <w:gridSpan w:val="2"/>
          </w:tcPr>
          <w:p w14:paraId="0574E072" w14:textId="77777777" w:rsidR="00E230D9" w:rsidRPr="00E230D9" w:rsidRDefault="00E230D9" w:rsidP="00194A1C">
            <w:pPr>
              <w:jc w:val="both"/>
              <w:rPr>
                <w:rFonts w:eastAsia="Times New Roman" w:cstheme="minorHAnsi"/>
                <w:color w:val="000000"/>
                <w:sz w:val="4"/>
                <w:szCs w:val="4"/>
                <w:lang w:eastAsia="en-AU"/>
              </w:rPr>
            </w:pPr>
          </w:p>
        </w:tc>
      </w:tr>
      <w:tr w:rsidR="00E230D9" w:rsidRPr="001B66DB" w14:paraId="2211F4B3" w14:textId="77777777" w:rsidTr="00687A5C">
        <w:tc>
          <w:tcPr>
            <w:tcW w:w="9776" w:type="dxa"/>
            <w:gridSpan w:val="2"/>
          </w:tcPr>
          <w:p w14:paraId="10002518" w14:textId="77777777" w:rsidR="00E230D9" w:rsidRDefault="00E230D9" w:rsidP="004A7EF2">
            <w:pPr>
              <w:jc w:val="both"/>
              <w:rPr>
                <w:rFonts w:eastAsia="Times New Roman" w:cstheme="minorHAnsi"/>
                <w:i/>
                <w:iCs/>
                <w:color w:val="000000"/>
                <w:sz w:val="20"/>
                <w:szCs w:val="20"/>
                <w:lang w:eastAsia="en-AU"/>
              </w:rPr>
            </w:pPr>
            <w:r w:rsidRPr="00343CBD">
              <w:rPr>
                <w:rFonts w:cstheme="minorHAnsi"/>
                <w:b/>
                <w:sz w:val="24"/>
                <w:szCs w:val="24"/>
              </w:rPr>
              <w:t>Purpose</w:t>
            </w:r>
            <w:r w:rsidR="00A46E74">
              <w:rPr>
                <w:rFonts w:cstheme="minorHAnsi"/>
                <w:b/>
                <w:color w:val="000000" w:themeColor="text1"/>
                <w:sz w:val="24"/>
                <w:szCs w:val="24"/>
              </w:rPr>
              <w:t xml:space="preserve"> </w:t>
            </w:r>
            <w:r w:rsidR="00D259BA" w:rsidRPr="005D0C56">
              <w:rPr>
                <w:rFonts w:eastAsia="Times New Roman" w:cstheme="minorHAnsi"/>
                <w:i/>
                <w:color w:val="000000"/>
                <w:sz w:val="20"/>
                <w:szCs w:val="20"/>
                <w:lang w:eastAsia="en-AU"/>
              </w:rPr>
              <w:t>(</w:t>
            </w:r>
            <w:r w:rsidR="00D259BA">
              <w:rPr>
                <w:rFonts w:eastAsia="Times New Roman" w:cstheme="minorHAnsi"/>
                <w:i/>
                <w:iCs/>
                <w:color w:val="000000"/>
                <w:sz w:val="20"/>
                <w:szCs w:val="20"/>
                <w:lang w:eastAsia="en-AU"/>
              </w:rPr>
              <w:t xml:space="preserve">Note </w:t>
            </w:r>
            <w:r w:rsidR="00A91EDF">
              <w:rPr>
                <w:rFonts w:eastAsia="Times New Roman" w:cstheme="minorHAnsi"/>
                <w:i/>
                <w:iCs/>
                <w:color w:val="000000"/>
                <w:sz w:val="20"/>
                <w:szCs w:val="20"/>
                <w:lang w:eastAsia="en-AU"/>
              </w:rPr>
              <w:t>4</w:t>
            </w:r>
            <w:r w:rsidR="00D259BA" w:rsidRPr="005D0C56">
              <w:rPr>
                <w:rFonts w:eastAsia="Times New Roman" w:cstheme="minorHAnsi"/>
                <w:i/>
                <w:iCs/>
                <w:color w:val="000000"/>
                <w:sz w:val="20"/>
                <w:szCs w:val="20"/>
                <w:lang w:eastAsia="en-AU"/>
              </w:rPr>
              <w:t>)</w:t>
            </w:r>
            <w:r w:rsidR="00A46E74">
              <w:rPr>
                <w:rFonts w:eastAsia="Times New Roman" w:cstheme="minorHAnsi"/>
                <w:i/>
                <w:iCs/>
                <w:color w:val="000000"/>
                <w:sz w:val="20"/>
                <w:szCs w:val="20"/>
                <w:lang w:eastAsia="en-AU"/>
              </w:rPr>
              <w:t>:</w:t>
            </w:r>
          </w:p>
          <w:p w14:paraId="709BBF97" w14:textId="77777777" w:rsidR="00E230D9" w:rsidRPr="00E230D9" w:rsidRDefault="00E230D9" w:rsidP="004A7EF2">
            <w:pPr>
              <w:jc w:val="both"/>
              <w:rPr>
                <w:rFonts w:cstheme="minorHAnsi"/>
                <w:color w:val="000000" w:themeColor="text1"/>
                <w:sz w:val="20"/>
                <w:szCs w:val="20"/>
              </w:rPr>
            </w:pPr>
          </w:p>
        </w:tc>
      </w:tr>
    </w:tbl>
    <w:p w14:paraId="25E53FC9" w14:textId="77777777" w:rsidR="004A7EF2" w:rsidRPr="00FF7417" w:rsidRDefault="004A7EF2" w:rsidP="00931FDF">
      <w:pPr>
        <w:spacing w:after="0" w:line="240" w:lineRule="auto"/>
        <w:jc w:val="both"/>
        <w:rPr>
          <w:rFonts w:cstheme="minorHAnsi"/>
          <w:color w:val="000000" w:themeColor="text1"/>
          <w:sz w:val="4"/>
          <w:szCs w:val="4"/>
        </w:rPr>
      </w:pPr>
    </w:p>
    <w:tbl>
      <w:tblPr>
        <w:tblStyle w:val="TableGrid"/>
        <w:tblW w:w="9776" w:type="dxa"/>
        <w:tblLook w:val="04A0" w:firstRow="1" w:lastRow="0" w:firstColumn="1" w:lastColumn="0" w:noHBand="0" w:noVBand="1"/>
      </w:tblPr>
      <w:tblGrid>
        <w:gridCol w:w="4531"/>
        <w:gridCol w:w="5245"/>
      </w:tblGrid>
      <w:tr w:rsidR="004A7EF2" w:rsidRPr="001B66DB" w14:paraId="6B461FCE" w14:textId="77777777" w:rsidTr="00E230D9">
        <w:trPr>
          <w:trHeight w:val="3860"/>
        </w:trPr>
        <w:tc>
          <w:tcPr>
            <w:tcW w:w="9776" w:type="dxa"/>
            <w:gridSpan w:val="2"/>
          </w:tcPr>
          <w:p w14:paraId="66CCC3CE" w14:textId="77777777" w:rsidR="004A7EF2" w:rsidRPr="001B66DB" w:rsidRDefault="001B66DB" w:rsidP="004A7EF2">
            <w:pPr>
              <w:jc w:val="both"/>
              <w:rPr>
                <w:rFonts w:cstheme="minorHAnsi"/>
                <w:color w:val="000000" w:themeColor="text1"/>
                <w:sz w:val="24"/>
                <w:szCs w:val="24"/>
              </w:rPr>
            </w:pPr>
            <w:r w:rsidRPr="00931FDF">
              <w:rPr>
                <w:rFonts w:cstheme="minorHAnsi"/>
                <w:b/>
                <w:color w:val="000000" w:themeColor="text1"/>
                <w:sz w:val="24"/>
                <w:szCs w:val="24"/>
              </w:rPr>
              <w:t>J</w:t>
            </w:r>
            <w:r w:rsidR="004A7EF2" w:rsidRPr="00931FDF">
              <w:rPr>
                <w:rFonts w:cstheme="minorHAnsi"/>
                <w:b/>
                <w:color w:val="000000" w:themeColor="text1"/>
                <w:sz w:val="24"/>
                <w:szCs w:val="24"/>
              </w:rPr>
              <w:t xml:space="preserve">ustification </w:t>
            </w:r>
            <w:r w:rsidR="00D259BA">
              <w:rPr>
                <w:rFonts w:cstheme="minorHAnsi"/>
                <w:i/>
                <w:color w:val="000000" w:themeColor="text1"/>
              </w:rPr>
              <w:t>(Note</w:t>
            </w:r>
            <w:r w:rsidR="00A91EDF">
              <w:rPr>
                <w:rFonts w:cstheme="minorHAnsi"/>
                <w:i/>
                <w:color w:val="000000" w:themeColor="text1"/>
              </w:rPr>
              <w:t xml:space="preserve"> </w:t>
            </w:r>
            <w:r w:rsidR="00A46E74">
              <w:rPr>
                <w:rFonts w:cstheme="minorHAnsi"/>
                <w:i/>
                <w:color w:val="000000" w:themeColor="text1"/>
              </w:rPr>
              <w:t>5</w:t>
            </w:r>
            <w:r w:rsidR="004A7EF2" w:rsidRPr="00D165BB">
              <w:rPr>
                <w:rFonts w:cstheme="minorHAnsi"/>
                <w:i/>
                <w:color w:val="000000" w:themeColor="text1"/>
              </w:rPr>
              <w:t>)</w:t>
            </w:r>
            <w:r w:rsidR="004A7EF2" w:rsidRPr="00D165BB">
              <w:rPr>
                <w:rFonts w:cstheme="minorHAnsi"/>
                <w:color w:val="000000" w:themeColor="text1"/>
              </w:rPr>
              <w:t>:</w:t>
            </w:r>
          </w:p>
          <w:p w14:paraId="5880A21B" w14:textId="77777777" w:rsidR="004A7EF2" w:rsidRPr="001B66DB" w:rsidRDefault="004A7EF2" w:rsidP="004A7EF2">
            <w:pPr>
              <w:jc w:val="both"/>
              <w:rPr>
                <w:rFonts w:cstheme="minorHAnsi"/>
                <w:color w:val="000000" w:themeColor="text1"/>
                <w:sz w:val="24"/>
                <w:szCs w:val="24"/>
              </w:rPr>
            </w:pPr>
          </w:p>
          <w:p w14:paraId="59D7D1B4" w14:textId="77777777" w:rsidR="004A7EF2" w:rsidRPr="001B66DB" w:rsidRDefault="004A7EF2" w:rsidP="004A7EF2">
            <w:pPr>
              <w:jc w:val="both"/>
              <w:rPr>
                <w:rFonts w:cstheme="minorHAnsi"/>
                <w:color w:val="000000" w:themeColor="text1"/>
                <w:sz w:val="24"/>
                <w:szCs w:val="24"/>
              </w:rPr>
            </w:pPr>
          </w:p>
          <w:p w14:paraId="4794D5CF" w14:textId="77777777" w:rsidR="004A7EF2" w:rsidRPr="001B66DB" w:rsidRDefault="004A7EF2" w:rsidP="004A7EF2">
            <w:pPr>
              <w:jc w:val="both"/>
              <w:rPr>
                <w:rFonts w:cstheme="minorHAnsi"/>
                <w:color w:val="000000" w:themeColor="text1"/>
                <w:sz w:val="24"/>
                <w:szCs w:val="24"/>
              </w:rPr>
            </w:pPr>
          </w:p>
          <w:p w14:paraId="33DB43DC" w14:textId="77777777" w:rsidR="004A7EF2" w:rsidRPr="001B66DB" w:rsidRDefault="004A7EF2" w:rsidP="004A7EF2">
            <w:pPr>
              <w:jc w:val="both"/>
              <w:rPr>
                <w:rFonts w:cstheme="minorHAnsi"/>
                <w:color w:val="000000" w:themeColor="text1"/>
                <w:sz w:val="24"/>
                <w:szCs w:val="24"/>
              </w:rPr>
            </w:pPr>
          </w:p>
          <w:p w14:paraId="7DC72AB5" w14:textId="77777777" w:rsidR="004A7EF2" w:rsidRDefault="004A7EF2" w:rsidP="004A7EF2">
            <w:pPr>
              <w:jc w:val="both"/>
              <w:rPr>
                <w:rFonts w:cstheme="minorHAnsi"/>
                <w:color w:val="000000" w:themeColor="text1"/>
                <w:sz w:val="24"/>
                <w:szCs w:val="24"/>
              </w:rPr>
            </w:pPr>
          </w:p>
          <w:p w14:paraId="5CBE4F26" w14:textId="77777777" w:rsidR="00B4245B" w:rsidRDefault="00B4245B" w:rsidP="004A7EF2">
            <w:pPr>
              <w:jc w:val="both"/>
              <w:rPr>
                <w:rFonts w:cstheme="minorHAnsi"/>
                <w:color w:val="000000" w:themeColor="text1"/>
                <w:sz w:val="24"/>
                <w:szCs w:val="24"/>
              </w:rPr>
            </w:pPr>
          </w:p>
          <w:p w14:paraId="0BEF4624" w14:textId="77777777" w:rsidR="00B4245B" w:rsidRDefault="00B4245B" w:rsidP="004A7EF2">
            <w:pPr>
              <w:jc w:val="both"/>
              <w:rPr>
                <w:rFonts w:cstheme="minorHAnsi"/>
                <w:color w:val="000000" w:themeColor="text1"/>
                <w:sz w:val="24"/>
                <w:szCs w:val="24"/>
              </w:rPr>
            </w:pPr>
          </w:p>
          <w:p w14:paraId="756284AD" w14:textId="77777777" w:rsidR="00B4245B" w:rsidRDefault="00B4245B" w:rsidP="004A7EF2">
            <w:pPr>
              <w:jc w:val="both"/>
              <w:rPr>
                <w:rFonts w:cstheme="minorHAnsi"/>
                <w:color w:val="000000" w:themeColor="text1"/>
                <w:sz w:val="24"/>
                <w:szCs w:val="24"/>
              </w:rPr>
            </w:pPr>
          </w:p>
          <w:p w14:paraId="5F88EA7D" w14:textId="77777777" w:rsidR="00B4245B" w:rsidRDefault="00B4245B" w:rsidP="004A7EF2">
            <w:pPr>
              <w:jc w:val="both"/>
              <w:rPr>
                <w:rFonts w:cstheme="minorHAnsi"/>
                <w:color w:val="000000" w:themeColor="text1"/>
                <w:sz w:val="24"/>
                <w:szCs w:val="24"/>
              </w:rPr>
            </w:pPr>
          </w:p>
          <w:p w14:paraId="2298B12D" w14:textId="77777777" w:rsidR="00B4245B" w:rsidRDefault="00B4245B" w:rsidP="004A7EF2">
            <w:pPr>
              <w:jc w:val="both"/>
              <w:rPr>
                <w:rFonts w:cstheme="minorHAnsi"/>
                <w:color w:val="000000" w:themeColor="text1"/>
                <w:sz w:val="24"/>
                <w:szCs w:val="24"/>
              </w:rPr>
            </w:pPr>
          </w:p>
          <w:p w14:paraId="56D1D72D" w14:textId="77777777" w:rsidR="00B4245B" w:rsidRDefault="00B4245B" w:rsidP="004A7EF2">
            <w:pPr>
              <w:jc w:val="both"/>
              <w:rPr>
                <w:rFonts w:cstheme="minorHAnsi"/>
                <w:color w:val="000000" w:themeColor="text1"/>
                <w:sz w:val="24"/>
                <w:szCs w:val="24"/>
              </w:rPr>
            </w:pPr>
          </w:p>
          <w:p w14:paraId="4B38AC4B" w14:textId="77777777" w:rsidR="00B4245B" w:rsidRPr="001B66DB" w:rsidRDefault="00B4245B" w:rsidP="004A7EF2">
            <w:pPr>
              <w:jc w:val="both"/>
              <w:rPr>
                <w:rFonts w:cstheme="minorHAnsi"/>
                <w:color w:val="000000" w:themeColor="text1"/>
                <w:sz w:val="24"/>
                <w:szCs w:val="24"/>
              </w:rPr>
            </w:pPr>
          </w:p>
          <w:p w14:paraId="58369602" w14:textId="77777777" w:rsidR="004A7EF2" w:rsidRDefault="004A7EF2" w:rsidP="004A7EF2">
            <w:pPr>
              <w:jc w:val="both"/>
              <w:rPr>
                <w:rFonts w:cstheme="minorHAnsi"/>
                <w:color w:val="000000" w:themeColor="text1"/>
                <w:sz w:val="24"/>
                <w:szCs w:val="24"/>
              </w:rPr>
            </w:pPr>
          </w:p>
          <w:p w14:paraId="41259F9F" w14:textId="77777777" w:rsidR="00E230D9" w:rsidRPr="000370EB" w:rsidRDefault="001330A4" w:rsidP="004A7EF2">
            <w:pPr>
              <w:jc w:val="both"/>
              <w:rPr>
                <w:rFonts w:cstheme="minorHAnsi"/>
                <w:sz w:val="24"/>
                <w:szCs w:val="24"/>
              </w:rPr>
            </w:pPr>
            <w:r w:rsidRPr="000370EB">
              <w:rPr>
                <w:rFonts w:cstheme="minorHAnsi"/>
                <w:b/>
                <w:sz w:val="24"/>
                <w:szCs w:val="24"/>
              </w:rPr>
              <w:t>Budget Breakdown</w:t>
            </w:r>
            <w:r w:rsidRPr="000370EB">
              <w:rPr>
                <w:rFonts w:cstheme="minorHAnsi"/>
                <w:sz w:val="24"/>
                <w:szCs w:val="24"/>
              </w:rPr>
              <w:t xml:space="preserve"> </w:t>
            </w:r>
            <w:r w:rsidR="00B4245B" w:rsidRPr="000370EB">
              <w:rPr>
                <w:rFonts w:cstheme="minorHAnsi"/>
                <w:i/>
              </w:rPr>
              <w:t>(Note 6)</w:t>
            </w:r>
            <w:r w:rsidR="00B4245B" w:rsidRPr="000370EB">
              <w:rPr>
                <w:rFonts w:cstheme="minorHAnsi"/>
              </w:rPr>
              <w:t>:</w:t>
            </w:r>
          </w:p>
          <w:tbl>
            <w:tblPr>
              <w:tblStyle w:val="TableGrid"/>
              <w:tblW w:w="0" w:type="auto"/>
              <w:tblLook w:val="04A0" w:firstRow="1" w:lastRow="0" w:firstColumn="1" w:lastColumn="0" w:noHBand="0" w:noVBand="1"/>
            </w:tblPr>
            <w:tblGrid>
              <w:gridCol w:w="6973"/>
              <w:gridCol w:w="2577"/>
            </w:tblGrid>
            <w:tr w:rsidR="000370EB" w:rsidRPr="000370EB" w14:paraId="1A510D0D" w14:textId="77777777" w:rsidTr="001330A4">
              <w:tc>
                <w:tcPr>
                  <w:tcW w:w="6973" w:type="dxa"/>
                </w:tcPr>
                <w:p w14:paraId="5B6968E2" w14:textId="77777777" w:rsidR="001330A4" w:rsidRPr="000370EB" w:rsidRDefault="001330A4" w:rsidP="001330A4">
                  <w:pPr>
                    <w:jc w:val="center"/>
                    <w:rPr>
                      <w:rFonts w:cstheme="minorHAnsi"/>
                      <w:b/>
                      <w:sz w:val="24"/>
                      <w:szCs w:val="24"/>
                    </w:rPr>
                  </w:pPr>
                  <w:r w:rsidRPr="000370EB">
                    <w:rPr>
                      <w:rFonts w:cstheme="minorHAnsi"/>
                      <w:b/>
                      <w:sz w:val="24"/>
                      <w:szCs w:val="24"/>
                    </w:rPr>
                    <w:t>Description of Activity</w:t>
                  </w:r>
                  <w:r w:rsidR="00B4245B" w:rsidRPr="000370EB">
                    <w:rPr>
                      <w:rFonts w:cstheme="minorHAnsi"/>
                      <w:b/>
                      <w:sz w:val="24"/>
                      <w:szCs w:val="24"/>
                    </w:rPr>
                    <w:t>/Item(s)</w:t>
                  </w:r>
                </w:p>
              </w:tc>
              <w:tc>
                <w:tcPr>
                  <w:tcW w:w="2577" w:type="dxa"/>
                </w:tcPr>
                <w:p w14:paraId="75E982EF" w14:textId="77777777" w:rsidR="001330A4" w:rsidRPr="000370EB" w:rsidRDefault="001330A4" w:rsidP="001330A4">
                  <w:pPr>
                    <w:jc w:val="center"/>
                    <w:rPr>
                      <w:rFonts w:cstheme="minorHAnsi"/>
                      <w:b/>
                      <w:sz w:val="24"/>
                      <w:szCs w:val="24"/>
                    </w:rPr>
                  </w:pPr>
                  <w:r w:rsidRPr="000370EB">
                    <w:rPr>
                      <w:rFonts w:cstheme="minorHAnsi"/>
                      <w:b/>
                      <w:sz w:val="24"/>
                      <w:szCs w:val="24"/>
                    </w:rPr>
                    <w:t>Estimated Cost</w:t>
                  </w:r>
                </w:p>
              </w:tc>
            </w:tr>
            <w:tr w:rsidR="000370EB" w:rsidRPr="000370EB" w14:paraId="4ABE33FE" w14:textId="77777777" w:rsidTr="001330A4">
              <w:tc>
                <w:tcPr>
                  <w:tcW w:w="6973" w:type="dxa"/>
                </w:tcPr>
                <w:p w14:paraId="326E79E0" w14:textId="77777777" w:rsidR="001330A4" w:rsidRPr="000370EB" w:rsidRDefault="001330A4" w:rsidP="004A7EF2">
                  <w:pPr>
                    <w:jc w:val="both"/>
                    <w:rPr>
                      <w:rFonts w:cstheme="minorHAnsi"/>
                      <w:sz w:val="24"/>
                      <w:szCs w:val="24"/>
                    </w:rPr>
                  </w:pPr>
                </w:p>
              </w:tc>
              <w:tc>
                <w:tcPr>
                  <w:tcW w:w="2577" w:type="dxa"/>
                </w:tcPr>
                <w:p w14:paraId="53464B29" w14:textId="77777777" w:rsidR="001330A4" w:rsidRPr="000370EB" w:rsidRDefault="001330A4" w:rsidP="004A7EF2">
                  <w:pPr>
                    <w:jc w:val="both"/>
                    <w:rPr>
                      <w:rFonts w:cstheme="minorHAnsi"/>
                      <w:sz w:val="24"/>
                      <w:szCs w:val="24"/>
                    </w:rPr>
                  </w:pPr>
                </w:p>
              </w:tc>
            </w:tr>
            <w:tr w:rsidR="000370EB" w:rsidRPr="000370EB" w14:paraId="715295FC" w14:textId="77777777" w:rsidTr="001330A4">
              <w:tc>
                <w:tcPr>
                  <w:tcW w:w="6973" w:type="dxa"/>
                </w:tcPr>
                <w:p w14:paraId="7DDD77C7" w14:textId="77777777" w:rsidR="001330A4" w:rsidRPr="000370EB" w:rsidRDefault="001330A4" w:rsidP="004A7EF2">
                  <w:pPr>
                    <w:jc w:val="both"/>
                    <w:rPr>
                      <w:rFonts w:cstheme="minorHAnsi"/>
                      <w:sz w:val="24"/>
                      <w:szCs w:val="24"/>
                    </w:rPr>
                  </w:pPr>
                </w:p>
              </w:tc>
              <w:tc>
                <w:tcPr>
                  <w:tcW w:w="2577" w:type="dxa"/>
                </w:tcPr>
                <w:p w14:paraId="34490BB3" w14:textId="77777777" w:rsidR="001330A4" w:rsidRPr="000370EB" w:rsidRDefault="001330A4" w:rsidP="004A7EF2">
                  <w:pPr>
                    <w:jc w:val="both"/>
                    <w:rPr>
                      <w:rFonts w:cstheme="minorHAnsi"/>
                      <w:sz w:val="24"/>
                      <w:szCs w:val="24"/>
                    </w:rPr>
                  </w:pPr>
                </w:p>
              </w:tc>
            </w:tr>
            <w:tr w:rsidR="000370EB" w:rsidRPr="000370EB" w14:paraId="70044B78" w14:textId="77777777" w:rsidTr="001330A4">
              <w:tc>
                <w:tcPr>
                  <w:tcW w:w="6973" w:type="dxa"/>
                </w:tcPr>
                <w:p w14:paraId="0850DB16" w14:textId="77777777" w:rsidR="001330A4" w:rsidRPr="000370EB" w:rsidRDefault="001330A4" w:rsidP="004A7EF2">
                  <w:pPr>
                    <w:jc w:val="both"/>
                    <w:rPr>
                      <w:rFonts w:cstheme="minorHAnsi"/>
                      <w:sz w:val="24"/>
                      <w:szCs w:val="24"/>
                    </w:rPr>
                  </w:pPr>
                </w:p>
              </w:tc>
              <w:tc>
                <w:tcPr>
                  <w:tcW w:w="2577" w:type="dxa"/>
                </w:tcPr>
                <w:p w14:paraId="20F19C42" w14:textId="77777777" w:rsidR="001330A4" w:rsidRPr="000370EB" w:rsidRDefault="001330A4" w:rsidP="004A7EF2">
                  <w:pPr>
                    <w:jc w:val="both"/>
                    <w:rPr>
                      <w:rFonts w:cstheme="minorHAnsi"/>
                      <w:sz w:val="24"/>
                      <w:szCs w:val="24"/>
                    </w:rPr>
                  </w:pPr>
                </w:p>
              </w:tc>
            </w:tr>
            <w:tr w:rsidR="000370EB" w:rsidRPr="000370EB" w14:paraId="44799282" w14:textId="77777777" w:rsidTr="001330A4">
              <w:tc>
                <w:tcPr>
                  <w:tcW w:w="6973" w:type="dxa"/>
                </w:tcPr>
                <w:p w14:paraId="6FD01CF9" w14:textId="77777777" w:rsidR="001330A4" w:rsidRPr="000370EB" w:rsidRDefault="001330A4" w:rsidP="001330A4">
                  <w:pPr>
                    <w:jc w:val="right"/>
                    <w:rPr>
                      <w:rFonts w:cstheme="minorHAnsi"/>
                      <w:b/>
                      <w:sz w:val="24"/>
                      <w:szCs w:val="24"/>
                    </w:rPr>
                  </w:pPr>
                  <w:r w:rsidRPr="000370EB">
                    <w:rPr>
                      <w:rFonts w:cstheme="minorHAnsi"/>
                      <w:b/>
                      <w:sz w:val="24"/>
                      <w:szCs w:val="24"/>
                    </w:rPr>
                    <w:t>Total Cost</w:t>
                  </w:r>
                </w:p>
              </w:tc>
              <w:tc>
                <w:tcPr>
                  <w:tcW w:w="2577" w:type="dxa"/>
                </w:tcPr>
                <w:p w14:paraId="1DF46955" w14:textId="77777777" w:rsidR="001330A4" w:rsidRPr="000370EB" w:rsidRDefault="001330A4" w:rsidP="004A7EF2">
                  <w:pPr>
                    <w:jc w:val="both"/>
                    <w:rPr>
                      <w:rFonts w:cstheme="minorHAnsi"/>
                      <w:sz w:val="24"/>
                      <w:szCs w:val="24"/>
                    </w:rPr>
                  </w:pPr>
                </w:p>
              </w:tc>
            </w:tr>
            <w:tr w:rsidR="00B4245B" w:rsidRPr="00B4245B" w14:paraId="09E956AD" w14:textId="77777777" w:rsidTr="00B4245B">
              <w:tc>
                <w:tcPr>
                  <w:tcW w:w="6973" w:type="dxa"/>
                  <w:shd w:val="clear" w:color="auto" w:fill="E7E6E6" w:themeFill="background2"/>
                </w:tcPr>
                <w:p w14:paraId="06F65AA6" w14:textId="77777777" w:rsidR="00B4245B" w:rsidRPr="00B4245B" w:rsidRDefault="00B4245B" w:rsidP="001330A4">
                  <w:pPr>
                    <w:jc w:val="right"/>
                    <w:rPr>
                      <w:rFonts w:cstheme="minorHAnsi"/>
                      <w:b/>
                      <w:color w:val="000000" w:themeColor="text1"/>
                      <w:sz w:val="12"/>
                      <w:szCs w:val="12"/>
                    </w:rPr>
                  </w:pPr>
                </w:p>
              </w:tc>
              <w:tc>
                <w:tcPr>
                  <w:tcW w:w="2577" w:type="dxa"/>
                  <w:shd w:val="clear" w:color="auto" w:fill="E7E6E6" w:themeFill="background2"/>
                </w:tcPr>
                <w:p w14:paraId="3400487B" w14:textId="77777777" w:rsidR="00B4245B" w:rsidRPr="00B4245B" w:rsidRDefault="00B4245B" w:rsidP="004A7EF2">
                  <w:pPr>
                    <w:jc w:val="both"/>
                    <w:rPr>
                      <w:rFonts w:cstheme="minorHAnsi"/>
                      <w:color w:val="000000" w:themeColor="text1"/>
                      <w:sz w:val="12"/>
                      <w:szCs w:val="12"/>
                    </w:rPr>
                  </w:pPr>
                </w:p>
              </w:tc>
            </w:tr>
          </w:tbl>
          <w:p w14:paraId="57AEE2F8" w14:textId="77777777" w:rsidR="004A7EF2" w:rsidRPr="001B66DB" w:rsidRDefault="004A7EF2" w:rsidP="00C07192">
            <w:pPr>
              <w:jc w:val="both"/>
              <w:rPr>
                <w:rFonts w:cstheme="minorHAnsi"/>
                <w:color w:val="000000" w:themeColor="text1"/>
                <w:sz w:val="24"/>
                <w:szCs w:val="24"/>
              </w:rPr>
            </w:pPr>
          </w:p>
        </w:tc>
      </w:tr>
      <w:tr w:rsidR="00931FDF" w14:paraId="68623E48" w14:textId="77777777" w:rsidTr="00A46E74">
        <w:trPr>
          <w:trHeight w:val="660"/>
        </w:trPr>
        <w:tc>
          <w:tcPr>
            <w:tcW w:w="4531" w:type="dxa"/>
          </w:tcPr>
          <w:p w14:paraId="7C3F0842" w14:textId="77777777" w:rsidR="00931FDF" w:rsidRPr="00931FDF" w:rsidRDefault="00931FDF" w:rsidP="00A46E74">
            <w:pPr>
              <w:rPr>
                <w:rFonts w:cstheme="minorHAnsi"/>
                <w:color w:val="000000" w:themeColor="text1"/>
                <w:sz w:val="24"/>
                <w:szCs w:val="24"/>
              </w:rPr>
            </w:pPr>
            <w:r>
              <w:rPr>
                <w:rFonts w:cstheme="minorHAnsi"/>
                <w:color w:val="000000" w:themeColor="text1"/>
                <w:sz w:val="24"/>
                <w:szCs w:val="24"/>
              </w:rPr>
              <w:t>Requesting Orga</w:t>
            </w:r>
            <w:r w:rsidRPr="00931FDF">
              <w:rPr>
                <w:rFonts w:cstheme="minorHAnsi"/>
                <w:color w:val="000000" w:themeColor="text1"/>
                <w:sz w:val="24"/>
                <w:szCs w:val="24"/>
              </w:rPr>
              <w:t>n</w:t>
            </w:r>
            <w:r>
              <w:rPr>
                <w:rFonts w:cstheme="minorHAnsi"/>
                <w:color w:val="000000" w:themeColor="text1"/>
                <w:sz w:val="24"/>
                <w:szCs w:val="24"/>
              </w:rPr>
              <w:t>i</w:t>
            </w:r>
            <w:r w:rsidRPr="00931FDF">
              <w:rPr>
                <w:rFonts w:cstheme="minorHAnsi"/>
                <w:color w:val="000000" w:themeColor="text1"/>
                <w:sz w:val="24"/>
                <w:szCs w:val="24"/>
              </w:rPr>
              <w:t>sation</w:t>
            </w:r>
            <w:r>
              <w:rPr>
                <w:rFonts w:cstheme="minorHAnsi"/>
                <w:color w:val="000000" w:themeColor="text1"/>
                <w:sz w:val="24"/>
                <w:szCs w:val="24"/>
              </w:rPr>
              <w:t xml:space="preserve"> authorisation – Applicant’s signature / date</w:t>
            </w:r>
            <w:r w:rsidRPr="00F525BD">
              <w:rPr>
                <w:rFonts w:cstheme="minorHAnsi"/>
                <w:color w:val="000000" w:themeColor="text1"/>
              </w:rPr>
              <w:t xml:space="preserve"> </w:t>
            </w:r>
            <w:r w:rsidR="00D259BA" w:rsidRPr="00F525BD">
              <w:rPr>
                <w:rFonts w:cstheme="minorHAnsi"/>
                <w:i/>
                <w:color w:val="000000" w:themeColor="text1"/>
              </w:rPr>
              <w:t xml:space="preserve">(Note </w:t>
            </w:r>
            <w:r w:rsidR="001330A4">
              <w:rPr>
                <w:rFonts w:cstheme="minorHAnsi"/>
                <w:i/>
                <w:color w:val="000000" w:themeColor="text1"/>
              </w:rPr>
              <w:t>7</w:t>
            </w:r>
            <w:r w:rsidRPr="00F525BD">
              <w:rPr>
                <w:rFonts w:cstheme="minorHAnsi"/>
                <w:i/>
                <w:color w:val="000000" w:themeColor="text1"/>
              </w:rPr>
              <w:t>)</w:t>
            </w:r>
          </w:p>
        </w:tc>
        <w:tc>
          <w:tcPr>
            <w:tcW w:w="5245" w:type="dxa"/>
          </w:tcPr>
          <w:p w14:paraId="192CD7DF" w14:textId="77777777" w:rsidR="00931FDF" w:rsidRDefault="00931FDF" w:rsidP="00C07192">
            <w:pPr>
              <w:jc w:val="both"/>
              <w:rPr>
                <w:rFonts w:cstheme="minorHAnsi"/>
                <w:b/>
                <w:color w:val="000000" w:themeColor="text1"/>
                <w:sz w:val="24"/>
                <w:szCs w:val="24"/>
                <w:u w:val="single"/>
              </w:rPr>
            </w:pPr>
          </w:p>
        </w:tc>
      </w:tr>
    </w:tbl>
    <w:p w14:paraId="1BFC39CF" w14:textId="77777777" w:rsidR="005D0C56" w:rsidRDefault="005D0C56" w:rsidP="001E246A">
      <w:pPr>
        <w:tabs>
          <w:tab w:val="left" w:pos="2630"/>
        </w:tabs>
        <w:spacing w:line="240" w:lineRule="auto"/>
        <w:jc w:val="both"/>
        <w:rPr>
          <w:rFonts w:cstheme="minorHAnsi"/>
          <w:b/>
          <w:color w:val="000000" w:themeColor="text1"/>
          <w:sz w:val="24"/>
          <w:szCs w:val="24"/>
          <w:u w:val="single"/>
        </w:rPr>
      </w:pPr>
    </w:p>
    <w:p w14:paraId="36427206" w14:textId="77777777" w:rsidR="00B92DCA" w:rsidRDefault="00B92DCA" w:rsidP="00C07192">
      <w:pPr>
        <w:spacing w:line="240" w:lineRule="auto"/>
        <w:jc w:val="both"/>
        <w:rPr>
          <w:rFonts w:cstheme="minorHAnsi"/>
          <w:b/>
          <w:color w:val="000000" w:themeColor="text1"/>
          <w:sz w:val="24"/>
          <w:szCs w:val="24"/>
        </w:rPr>
      </w:pPr>
    </w:p>
    <w:p w14:paraId="2E1D1005" w14:textId="77777777" w:rsidR="00931FDF" w:rsidRPr="00931FDF" w:rsidRDefault="00931FDF" w:rsidP="00C07192">
      <w:pPr>
        <w:spacing w:line="240" w:lineRule="auto"/>
        <w:jc w:val="both"/>
        <w:rPr>
          <w:rFonts w:cstheme="minorHAnsi"/>
          <w:b/>
          <w:color w:val="000000" w:themeColor="text1"/>
          <w:sz w:val="24"/>
          <w:szCs w:val="24"/>
        </w:rPr>
      </w:pPr>
      <w:r>
        <w:rPr>
          <w:rFonts w:cstheme="minorHAnsi"/>
          <w:b/>
          <w:color w:val="000000" w:themeColor="text1"/>
          <w:sz w:val="24"/>
          <w:szCs w:val="24"/>
        </w:rPr>
        <w:t xml:space="preserve">MNC </w:t>
      </w:r>
      <w:r w:rsidRPr="00931FDF">
        <w:rPr>
          <w:rFonts w:cstheme="minorHAnsi"/>
          <w:b/>
          <w:color w:val="000000" w:themeColor="text1"/>
          <w:sz w:val="24"/>
          <w:szCs w:val="24"/>
        </w:rPr>
        <w:t>Financial Assistance</w:t>
      </w:r>
      <w:r>
        <w:rPr>
          <w:rFonts w:cstheme="minorHAnsi"/>
          <w:b/>
          <w:color w:val="000000" w:themeColor="text1"/>
          <w:sz w:val="24"/>
          <w:szCs w:val="24"/>
        </w:rPr>
        <w:t xml:space="preserve"> (Grant)</w:t>
      </w:r>
      <w:r w:rsidRPr="00931FDF">
        <w:rPr>
          <w:rFonts w:cstheme="minorHAnsi"/>
          <w:b/>
          <w:color w:val="000000" w:themeColor="text1"/>
          <w:sz w:val="24"/>
          <w:szCs w:val="24"/>
        </w:rPr>
        <w:t xml:space="preserve"> Information</w:t>
      </w:r>
    </w:p>
    <w:p w14:paraId="2BFC605E" w14:textId="77777777" w:rsidR="004A7EF2" w:rsidRPr="001B66DB" w:rsidRDefault="001B66DB" w:rsidP="00C07192">
      <w:pPr>
        <w:spacing w:line="240" w:lineRule="auto"/>
        <w:jc w:val="both"/>
        <w:rPr>
          <w:rFonts w:cstheme="minorHAnsi"/>
          <w:b/>
          <w:color w:val="000000" w:themeColor="text1"/>
          <w:sz w:val="24"/>
          <w:szCs w:val="24"/>
          <w:u w:val="single"/>
        </w:rPr>
      </w:pPr>
      <w:r w:rsidRPr="001B66DB">
        <w:rPr>
          <w:rFonts w:cstheme="minorHAnsi"/>
          <w:b/>
          <w:color w:val="000000" w:themeColor="text1"/>
          <w:sz w:val="24"/>
          <w:szCs w:val="24"/>
          <w:u w:val="single"/>
        </w:rPr>
        <w:t xml:space="preserve">Decision Process </w:t>
      </w:r>
    </w:p>
    <w:p w14:paraId="0C09B3BE" w14:textId="77777777" w:rsidR="00C07192" w:rsidRPr="00C07192" w:rsidRDefault="00C07192" w:rsidP="00C07192">
      <w:pPr>
        <w:shd w:val="clear" w:color="auto" w:fill="FFFFFF"/>
        <w:spacing w:before="100" w:beforeAutospacing="1" w:after="100" w:afterAutospacing="1" w:line="240" w:lineRule="auto"/>
        <w:rPr>
          <w:rFonts w:eastAsia="Times New Roman" w:cstheme="minorHAnsi"/>
          <w:color w:val="000000"/>
          <w:sz w:val="24"/>
          <w:szCs w:val="24"/>
          <w:lang w:eastAsia="en-AU"/>
        </w:rPr>
      </w:pPr>
      <w:r w:rsidRPr="00C07192">
        <w:rPr>
          <w:rFonts w:eastAsia="Times New Roman" w:cstheme="minorHAnsi"/>
          <w:color w:val="000000"/>
          <w:sz w:val="24"/>
          <w:szCs w:val="24"/>
          <w:lang w:eastAsia="en-AU"/>
        </w:rPr>
        <w:t>Applications for financial assistance will be considered at the MNC’s quarterly Committee meetings normally held in February, May, August and November.  Applications should be forwarded to the Secretary by the middle of the preceding month</w:t>
      </w:r>
      <w:r w:rsidR="004A7EF2" w:rsidRPr="001B66DB">
        <w:rPr>
          <w:rFonts w:eastAsia="Times New Roman" w:cstheme="minorHAnsi"/>
          <w:color w:val="000000"/>
          <w:sz w:val="24"/>
          <w:szCs w:val="24"/>
          <w:lang w:eastAsia="en-AU"/>
        </w:rPr>
        <w:t xml:space="preserve"> </w:t>
      </w:r>
      <w:r w:rsidR="004A7EF2" w:rsidRPr="00931FDF">
        <w:rPr>
          <w:rFonts w:eastAsia="Times New Roman" w:cstheme="minorHAnsi"/>
          <w:i/>
          <w:color w:val="000000"/>
          <w:sz w:val="24"/>
          <w:szCs w:val="24"/>
          <w:lang w:eastAsia="en-AU"/>
        </w:rPr>
        <w:t>(N</w:t>
      </w:r>
      <w:r w:rsidRPr="00931FDF">
        <w:rPr>
          <w:rFonts w:eastAsia="Times New Roman" w:cstheme="minorHAnsi"/>
          <w:i/>
          <w:iCs/>
          <w:color w:val="000000"/>
          <w:sz w:val="24"/>
          <w:szCs w:val="24"/>
          <w:lang w:eastAsia="en-AU"/>
        </w:rPr>
        <w:t xml:space="preserve">ote </w:t>
      </w:r>
      <w:r w:rsidR="001330A4">
        <w:rPr>
          <w:rFonts w:eastAsia="Times New Roman" w:cstheme="minorHAnsi"/>
          <w:i/>
          <w:iCs/>
          <w:color w:val="000000"/>
          <w:sz w:val="24"/>
          <w:szCs w:val="24"/>
          <w:lang w:eastAsia="en-AU"/>
        </w:rPr>
        <w:t>8</w:t>
      </w:r>
      <w:r w:rsidR="004A7EF2" w:rsidRPr="001B66DB">
        <w:rPr>
          <w:rFonts w:eastAsia="Times New Roman" w:cstheme="minorHAnsi"/>
          <w:i/>
          <w:iCs/>
          <w:color w:val="000000"/>
          <w:sz w:val="24"/>
          <w:szCs w:val="24"/>
          <w:lang w:eastAsia="en-AU"/>
        </w:rPr>
        <w:t>)</w:t>
      </w:r>
      <w:r w:rsidRPr="00C07192">
        <w:rPr>
          <w:rFonts w:eastAsia="Times New Roman" w:cstheme="minorHAnsi"/>
          <w:color w:val="000000"/>
          <w:sz w:val="24"/>
          <w:szCs w:val="24"/>
          <w:lang w:eastAsia="en-AU"/>
        </w:rPr>
        <w:t>.  Applications submitted outside these time-frames will only be considered when the MNC Executive (President, Vice President, Treasurer and Secretary) believes that exceptional circumstances prevail. </w:t>
      </w:r>
      <w:r w:rsidRPr="00C07192">
        <w:rPr>
          <w:rFonts w:eastAsia="Times New Roman" w:cstheme="minorHAnsi"/>
          <w:color w:val="000000"/>
          <w:sz w:val="24"/>
          <w:szCs w:val="24"/>
          <w:lang w:eastAsia="en-AU"/>
        </w:rPr>
        <w:br/>
      </w:r>
      <w:r w:rsidRPr="00C07192">
        <w:rPr>
          <w:rFonts w:eastAsia="Times New Roman" w:cstheme="minorHAnsi"/>
          <w:color w:val="000000"/>
          <w:sz w:val="24"/>
          <w:szCs w:val="24"/>
          <w:lang w:eastAsia="en-AU"/>
        </w:rPr>
        <w:br/>
      </w:r>
      <w:r w:rsidRPr="001B66DB">
        <w:rPr>
          <w:rFonts w:eastAsia="Times New Roman" w:cstheme="minorHAnsi"/>
          <w:b/>
          <w:bCs/>
          <w:i/>
          <w:iCs/>
          <w:color w:val="000000"/>
          <w:sz w:val="24"/>
          <w:szCs w:val="24"/>
          <w:lang w:eastAsia="en-AU"/>
        </w:rPr>
        <w:t>Notes:</w:t>
      </w:r>
    </w:p>
    <w:p w14:paraId="6B413F56" w14:textId="77777777" w:rsidR="00F525BD" w:rsidRPr="008D3DE2" w:rsidRDefault="00F525BD" w:rsidP="00F525BD">
      <w:pPr>
        <w:numPr>
          <w:ilvl w:val="0"/>
          <w:numId w:val="4"/>
        </w:numPr>
        <w:shd w:val="clear" w:color="auto" w:fill="FFFFFF"/>
        <w:spacing w:before="100" w:beforeAutospacing="1" w:after="240" w:line="240" w:lineRule="auto"/>
        <w:rPr>
          <w:rFonts w:eastAsia="Times New Roman" w:cstheme="minorHAnsi"/>
          <w:i/>
          <w:color w:val="000000"/>
          <w:sz w:val="24"/>
          <w:szCs w:val="24"/>
          <w:lang w:eastAsia="en-AU"/>
        </w:rPr>
      </w:pPr>
      <w:r w:rsidRPr="008D3DE2">
        <w:rPr>
          <w:rFonts w:eastAsia="Times New Roman" w:cstheme="minorHAnsi"/>
          <w:i/>
          <w:iCs/>
          <w:color w:val="000000"/>
          <w:sz w:val="24"/>
          <w:szCs w:val="24"/>
          <w:lang w:eastAsia="en-AU"/>
        </w:rPr>
        <w:t>Payments or disbursements will normally be in the form of reimbursements for expenses or payments to suppliers rather than via a transfer (or an advance) of funds.</w:t>
      </w:r>
    </w:p>
    <w:p w14:paraId="4127B2BD" w14:textId="77777777" w:rsidR="00A91EDF" w:rsidRPr="008D3DE2" w:rsidRDefault="00A91EDF" w:rsidP="00A91EDF">
      <w:pPr>
        <w:numPr>
          <w:ilvl w:val="0"/>
          <w:numId w:val="4"/>
        </w:numPr>
        <w:shd w:val="clear" w:color="auto" w:fill="FFFFFF"/>
        <w:spacing w:before="100" w:beforeAutospacing="1" w:after="240" w:line="240" w:lineRule="auto"/>
        <w:rPr>
          <w:rFonts w:eastAsia="Times New Roman" w:cstheme="minorHAnsi"/>
          <w:i/>
          <w:color w:val="000000"/>
          <w:sz w:val="24"/>
          <w:szCs w:val="24"/>
          <w:lang w:eastAsia="en-AU"/>
        </w:rPr>
      </w:pPr>
      <w:r w:rsidRPr="008D3DE2">
        <w:rPr>
          <w:rFonts w:cstheme="minorHAnsi"/>
          <w:i/>
          <w:iCs/>
          <w:sz w:val="24"/>
          <w:szCs w:val="24"/>
        </w:rPr>
        <w:t>There are n</w:t>
      </w:r>
      <w:r w:rsidRPr="008D3DE2">
        <w:rPr>
          <w:rFonts w:eastAsia="Times New Roman" w:cstheme="minorHAnsi"/>
          <w:i/>
          <w:color w:val="000000"/>
          <w:sz w:val="24"/>
          <w:szCs w:val="24"/>
          <w:lang w:eastAsia="en-AU"/>
        </w:rPr>
        <w:t>o ‘hard-and-fast limits’ in relation to the quantum of financial assistance which can be provided; each request will be decided on its merits. The Committee will exercise its judgement and discretion in this regard taking all known factors into account, particularly:</w:t>
      </w:r>
    </w:p>
    <w:p w14:paraId="2B00D71A" w14:textId="77777777" w:rsidR="00A91EDF" w:rsidRPr="008D3DE2" w:rsidRDefault="00A91EDF" w:rsidP="008D3DE2">
      <w:pPr>
        <w:numPr>
          <w:ilvl w:val="1"/>
          <w:numId w:val="7"/>
        </w:numPr>
        <w:shd w:val="clear" w:color="auto" w:fill="FFFFFF"/>
        <w:spacing w:before="100" w:beforeAutospacing="1" w:after="0" w:line="240" w:lineRule="auto"/>
        <w:rPr>
          <w:rFonts w:eastAsia="Times New Roman" w:cstheme="minorHAnsi"/>
          <w:i/>
          <w:color w:val="000000"/>
          <w:sz w:val="24"/>
          <w:szCs w:val="24"/>
          <w:lang w:eastAsia="en-AU"/>
        </w:rPr>
      </w:pPr>
      <w:r w:rsidRPr="008D3DE2">
        <w:rPr>
          <w:rFonts w:eastAsia="Times New Roman" w:cstheme="minorHAnsi"/>
          <w:i/>
          <w:color w:val="000000"/>
          <w:sz w:val="24"/>
          <w:szCs w:val="24"/>
          <w:lang w:eastAsia="en-AU"/>
        </w:rPr>
        <w:t>whether the application falls within the MNC’s operational and funding priorities;</w:t>
      </w:r>
      <w:r w:rsidRPr="008D3DE2">
        <w:rPr>
          <w:rFonts w:eastAsia="Times New Roman" w:cstheme="minorHAnsi"/>
          <w:i/>
          <w:color w:val="000000"/>
          <w:sz w:val="24"/>
          <w:szCs w:val="24"/>
          <w:lang w:eastAsia="en-AU"/>
        </w:rPr>
        <w:br/>
        <w:t> </w:t>
      </w:r>
    </w:p>
    <w:p w14:paraId="5A48BD23" w14:textId="77777777" w:rsidR="00A91EDF" w:rsidRPr="008D3DE2" w:rsidRDefault="00A91EDF" w:rsidP="008D3DE2">
      <w:pPr>
        <w:numPr>
          <w:ilvl w:val="1"/>
          <w:numId w:val="7"/>
        </w:numPr>
        <w:shd w:val="clear" w:color="auto" w:fill="FFFFFF"/>
        <w:spacing w:before="100" w:beforeAutospacing="1" w:after="0" w:line="240" w:lineRule="auto"/>
        <w:rPr>
          <w:rFonts w:eastAsia="Times New Roman" w:cstheme="minorHAnsi"/>
          <w:i/>
          <w:color w:val="000000"/>
          <w:sz w:val="24"/>
          <w:szCs w:val="24"/>
          <w:lang w:eastAsia="en-AU"/>
        </w:rPr>
      </w:pPr>
      <w:r w:rsidRPr="008D3DE2">
        <w:rPr>
          <w:rFonts w:eastAsia="Times New Roman" w:cstheme="minorHAnsi"/>
          <w:i/>
          <w:color w:val="000000"/>
          <w:sz w:val="24"/>
          <w:szCs w:val="24"/>
          <w:lang w:eastAsia="en-AU"/>
        </w:rPr>
        <w:t>the history of grants made to the applicant;</w:t>
      </w:r>
      <w:r w:rsidRPr="008D3DE2">
        <w:rPr>
          <w:rFonts w:eastAsia="Times New Roman" w:cstheme="minorHAnsi"/>
          <w:i/>
          <w:color w:val="000000"/>
          <w:sz w:val="24"/>
          <w:szCs w:val="24"/>
          <w:lang w:eastAsia="en-AU"/>
        </w:rPr>
        <w:br/>
        <w:t> </w:t>
      </w:r>
    </w:p>
    <w:p w14:paraId="338CC680" w14:textId="77777777" w:rsidR="002D2960" w:rsidRPr="002D2960" w:rsidRDefault="00A91EDF" w:rsidP="00BD02BC">
      <w:pPr>
        <w:numPr>
          <w:ilvl w:val="1"/>
          <w:numId w:val="7"/>
        </w:numPr>
        <w:shd w:val="clear" w:color="auto" w:fill="FFFFFF"/>
        <w:spacing w:before="100" w:beforeAutospacing="1" w:after="240" w:line="240" w:lineRule="auto"/>
        <w:rPr>
          <w:rFonts w:eastAsia="Times New Roman" w:cstheme="minorHAnsi"/>
          <w:i/>
          <w:color w:val="000000"/>
          <w:sz w:val="24"/>
          <w:szCs w:val="24"/>
          <w:lang w:eastAsia="en-AU"/>
        </w:rPr>
      </w:pPr>
      <w:r w:rsidRPr="008D3DE2">
        <w:rPr>
          <w:rFonts w:eastAsia="Times New Roman" w:cstheme="minorHAnsi"/>
          <w:i/>
          <w:color w:val="000000"/>
          <w:sz w:val="24"/>
          <w:szCs w:val="24"/>
          <w:lang w:eastAsia="en-AU"/>
        </w:rPr>
        <w:t>the amount of income (from investments) available for distribution; and </w:t>
      </w:r>
    </w:p>
    <w:p w14:paraId="3AA7EDB9" w14:textId="77777777" w:rsidR="008D3DE2" w:rsidRPr="008D3DE2" w:rsidRDefault="008D3DE2" w:rsidP="008D3DE2">
      <w:pPr>
        <w:numPr>
          <w:ilvl w:val="1"/>
          <w:numId w:val="7"/>
        </w:numPr>
        <w:shd w:val="clear" w:color="auto" w:fill="FFFFFF"/>
        <w:spacing w:before="100" w:beforeAutospacing="1" w:after="100" w:afterAutospacing="1" w:line="240" w:lineRule="auto"/>
        <w:rPr>
          <w:rFonts w:eastAsia="Times New Roman" w:cstheme="minorHAnsi"/>
          <w:i/>
          <w:color w:val="000000"/>
          <w:sz w:val="24"/>
          <w:szCs w:val="24"/>
          <w:lang w:eastAsia="en-AU"/>
        </w:rPr>
      </w:pPr>
      <w:r w:rsidRPr="00C07192">
        <w:rPr>
          <w:rFonts w:eastAsia="Times New Roman" w:cstheme="minorHAnsi"/>
          <w:i/>
          <w:color w:val="000000"/>
          <w:sz w:val="24"/>
          <w:szCs w:val="24"/>
          <w:lang w:eastAsia="en-AU"/>
        </w:rPr>
        <w:t>the worthiness of the application (based on details provided by the applicant).</w:t>
      </w:r>
    </w:p>
    <w:p w14:paraId="5757A826" w14:textId="77777777" w:rsidR="00C07192" w:rsidRPr="008D3DE2" w:rsidRDefault="008D3DE2" w:rsidP="008D3DE2">
      <w:pPr>
        <w:pStyle w:val="ListParagraph"/>
        <w:numPr>
          <w:ilvl w:val="0"/>
          <w:numId w:val="4"/>
        </w:numPr>
        <w:rPr>
          <w:rFonts w:asciiTheme="minorHAnsi" w:hAnsiTheme="minorHAnsi" w:cstheme="minorHAnsi"/>
          <w:i/>
          <w:sz w:val="22"/>
          <w:szCs w:val="22"/>
          <w:lang w:eastAsia="en-US"/>
        </w:rPr>
      </w:pPr>
      <w:r w:rsidRPr="008D3DE2">
        <w:rPr>
          <w:rFonts w:asciiTheme="minorHAnsi" w:eastAsia="Times New Roman" w:hAnsiTheme="minorHAnsi" w:cstheme="minorHAnsi"/>
          <w:i/>
          <w:iCs/>
          <w:color w:val="auto"/>
        </w:rPr>
        <w:t>Meeting and function room support.  The MNC is able to provide support for functions through the Box Hill RSL Club. Should organisations wish to utilise these arrangements, please contact the Box Hill RSL Club Events Manager, Bree Smith directly</w:t>
      </w:r>
      <w:r>
        <w:rPr>
          <w:rFonts w:asciiTheme="minorHAnsi" w:eastAsia="Times New Roman" w:hAnsiTheme="minorHAnsi" w:cstheme="minorHAnsi"/>
          <w:i/>
          <w:iCs/>
          <w:color w:val="auto"/>
        </w:rPr>
        <w:t xml:space="preserve">, </w:t>
      </w:r>
      <w:r w:rsidR="000370EB">
        <w:rPr>
          <w:rFonts w:asciiTheme="minorHAnsi" w:eastAsia="Times New Roman" w:hAnsiTheme="minorHAnsi" w:cstheme="minorHAnsi"/>
          <w:i/>
          <w:iCs/>
          <w:color w:val="auto"/>
        </w:rPr>
        <w:t xml:space="preserve">by </w:t>
      </w:r>
      <w:r>
        <w:rPr>
          <w:rFonts w:asciiTheme="minorHAnsi" w:eastAsia="Times New Roman" w:hAnsiTheme="minorHAnsi" w:cstheme="minorHAnsi"/>
          <w:i/>
          <w:iCs/>
          <w:color w:val="auto"/>
        </w:rPr>
        <w:t>email</w:t>
      </w:r>
      <w:r w:rsidR="000370EB">
        <w:rPr>
          <w:rFonts w:eastAsia="Times New Roman" w:cstheme="minorHAnsi"/>
          <w:i/>
          <w:iCs/>
          <w:color w:val="auto"/>
        </w:rPr>
        <w:t xml:space="preserve"> </w:t>
      </w:r>
      <w:hyperlink r:id="rId9" w:history="1">
        <w:r w:rsidRPr="008D3DE2">
          <w:rPr>
            <w:rStyle w:val="Hyperlink"/>
            <w:rFonts w:ascii="Aptos" w:hAnsi="Aptos"/>
            <w:sz w:val="22"/>
            <w:szCs w:val="22"/>
            <w:lang w:eastAsia="en-US"/>
          </w:rPr>
          <w:t>Bookings@boxhillrsl.com.au</w:t>
        </w:r>
      </w:hyperlink>
      <w:r>
        <w:rPr>
          <w:rFonts w:ascii="Aptos" w:hAnsi="Aptos"/>
          <w:sz w:val="22"/>
          <w:szCs w:val="22"/>
          <w:lang w:eastAsia="en-US"/>
        </w:rPr>
        <w:t xml:space="preserve"> </w:t>
      </w:r>
      <w:r w:rsidR="00866A69" w:rsidRPr="008D3DE2">
        <w:rPr>
          <w:rFonts w:asciiTheme="minorHAnsi" w:eastAsia="Times New Roman" w:hAnsiTheme="minorHAnsi" w:cstheme="minorHAnsi"/>
          <w:i/>
          <w:iCs/>
          <w:color w:val="auto"/>
        </w:rPr>
        <w:t>o</w:t>
      </w:r>
      <w:r w:rsidRPr="008D3DE2">
        <w:rPr>
          <w:rFonts w:asciiTheme="minorHAnsi" w:eastAsia="Times New Roman" w:hAnsiTheme="minorHAnsi" w:cstheme="minorHAnsi"/>
          <w:i/>
          <w:iCs/>
          <w:color w:val="auto"/>
        </w:rPr>
        <w:t>r o</w:t>
      </w:r>
      <w:r w:rsidR="00866A69" w:rsidRPr="008D3DE2">
        <w:rPr>
          <w:rFonts w:asciiTheme="minorHAnsi" w:eastAsia="Times New Roman" w:hAnsiTheme="minorHAnsi" w:cstheme="minorHAnsi"/>
          <w:i/>
          <w:iCs/>
          <w:color w:val="auto"/>
        </w:rPr>
        <w:t>n (03) 9</w:t>
      </w:r>
      <w:r w:rsidR="00343CBD" w:rsidRPr="008D3DE2">
        <w:rPr>
          <w:rFonts w:asciiTheme="minorHAnsi" w:eastAsia="Times New Roman" w:hAnsiTheme="minorHAnsi" w:cstheme="minorHAnsi"/>
          <w:i/>
          <w:iCs/>
          <w:color w:val="auto"/>
        </w:rPr>
        <w:t>897 6707</w:t>
      </w:r>
      <w:r w:rsidR="00C07192" w:rsidRPr="008D3DE2">
        <w:rPr>
          <w:rFonts w:asciiTheme="minorHAnsi" w:eastAsia="Times New Roman" w:hAnsiTheme="minorHAnsi" w:cstheme="minorHAnsi"/>
          <w:i/>
          <w:iCs/>
          <w:color w:val="auto"/>
        </w:rPr>
        <w:t xml:space="preserve"> (</w:t>
      </w:r>
      <w:r w:rsidR="00866A69" w:rsidRPr="008D3DE2">
        <w:rPr>
          <w:rFonts w:asciiTheme="minorHAnsi" w:eastAsia="Times New Roman" w:hAnsiTheme="minorHAnsi" w:cstheme="minorHAnsi"/>
          <w:i/>
          <w:iCs/>
          <w:color w:val="auto"/>
        </w:rPr>
        <w:t xml:space="preserve">during </w:t>
      </w:r>
      <w:r w:rsidR="00C07192" w:rsidRPr="008D3DE2">
        <w:rPr>
          <w:rFonts w:asciiTheme="minorHAnsi" w:eastAsia="Times New Roman" w:hAnsiTheme="minorHAnsi" w:cstheme="minorHAnsi"/>
          <w:i/>
          <w:iCs/>
          <w:color w:val="auto"/>
        </w:rPr>
        <w:t>normal working hours)</w:t>
      </w:r>
      <w:r w:rsidR="00866A69" w:rsidRPr="008D3DE2">
        <w:rPr>
          <w:rFonts w:asciiTheme="minorHAnsi" w:eastAsia="Times New Roman" w:hAnsiTheme="minorHAnsi" w:cstheme="minorHAnsi"/>
          <w:i/>
          <w:iCs/>
          <w:color w:val="auto"/>
        </w:rPr>
        <w:t xml:space="preserve"> stating the event/meeting is sponsored by the MNC</w:t>
      </w:r>
      <w:r w:rsidR="009272BC" w:rsidRPr="008D3DE2">
        <w:rPr>
          <w:rFonts w:asciiTheme="minorHAnsi" w:eastAsia="Times New Roman" w:hAnsiTheme="minorHAnsi" w:cstheme="minorHAnsi"/>
          <w:i/>
          <w:iCs/>
          <w:color w:val="auto"/>
        </w:rPr>
        <w:t>.</w:t>
      </w:r>
      <w:r w:rsidR="00C07192" w:rsidRPr="008D3DE2">
        <w:rPr>
          <w:rFonts w:asciiTheme="minorHAnsi" w:eastAsia="Times New Roman" w:hAnsiTheme="minorHAnsi" w:cstheme="minorHAnsi"/>
          <w:i/>
          <w:iCs/>
        </w:rPr>
        <w:br/>
        <w:t> </w:t>
      </w:r>
    </w:p>
    <w:p w14:paraId="58DAA0C1" w14:textId="77777777" w:rsidR="00964DC6" w:rsidRPr="008D3DE2" w:rsidRDefault="00964DC6" w:rsidP="00964DC6">
      <w:pPr>
        <w:numPr>
          <w:ilvl w:val="0"/>
          <w:numId w:val="4"/>
        </w:numPr>
        <w:shd w:val="clear" w:color="auto" w:fill="FFFFFF"/>
        <w:spacing w:before="100" w:beforeAutospacing="1" w:line="240" w:lineRule="auto"/>
        <w:rPr>
          <w:rFonts w:eastAsia="Times New Roman" w:cstheme="minorHAnsi"/>
          <w:i/>
          <w:color w:val="000000"/>
          <w:sz w:val="24"/>
          <w:szCs w:val="24"/>
          <w:lang w:eastAsia="en-AU"/>
        </w:rPr>
      </w:pPr>
      <w:r w:rsidRPr="008D3DE2">
        <w:rPr>
          <w:rFonts w:eastAsia="Times New Roman" w:cstheme="minorHAnsi"/>
          <w:i/>
          <w:color w:val="000000"/>
          <w:sz w:val="24"/>
          <w:szCs w:val="24"/>
          <w:lang w:eastAsia="en-AU"/>
        </w:rPr>
        <w:t>‘</w:t>
      </w:r>
      <w:r w:rsidRPr="008D3DE2">
        <w:rPr>
          <w:rFonts w:eastAsia="Times New Roman" w:cstheme="minorHAnsi"/>
          <w:i/>
          <w:sz w:val="24"/>
          <w:szCs w:val="24"/>
          <w:lang w:eastAsia="en-AU"/>
        </w:rPr>
        <w:t xml:space="preserve">Purpose’ </w:t>
      </w:r>
      <w:r w:rsidRPr="008D3DE2">
        <w:rPr>
          <w:rFonts w:eastAsia="Times New Roman" w:cstheme="minorHAnsi"/>
          <w:i/>
          <w:color w:val="000000"/>
          <w:sz w:val="24"/>
          <w:szCs w:val="24"/>
          <w:lang w:eastAsia="en-AU"/>
        </w:rPr>
        <w:t xml:space="preserve">to </w:t>
      </w:r>
      <w:r w:rsidRPr="008D3DE2">
        <w:rPr>
          <w:rFonts w:cstheme="minorHAnsi"/>
          <w:i/>
          <w:color w:val="000000" w:themeColor="text1"/>
          <w:sz w:val="24"/>
          <w:szCs w:val="24"/>
        </w:rPr>
        <w:t>include a brief summary of the application.</w:t>
      </w:r>
    </w:p>
    <w:p w14:paraId="5655FBFB" w14:textId="77777777" w:rsidR="00A46E74" w:rsidRPr="008D3DE2" w:rsidRDefault="00A46E74" w:rsidP="004A7EF2">
      <w:pPr>
        <w:numPr>
          <w:ilvl w:val="0"/>
          <w:numId w:val="4"/>
        </w:numPr>
        <w:shd w:val="clear" w:color="auto" w:fill="FFFFFF"/>
        <w:spacing w:before="100" w:beforeAutospacing="1" w:after="240" w:line="240" w:lineRule="auto"/>
        <w:rPr>
          <w:rFonts w:eastAsia="Times New Roman" w:cstheme="minorHAnsi"/>
          <w:i/>
          <w:color w:val="000000"/>
          <w:sz w:val="24"/>
          <w:szCs w:val="24"/>
          <w:lang w:eastAsia="en-AU"/>
        </w:rPr>
      </w:pPr>
      <w:r w:rsidRPr="008D3DE2">
        <w:rPr>
          <w:rFonts w:cstheme="minorHAnsi"/>
          <w:i/>
          <w:color w:val="000000" w:themeColor="text1"/>
          <w:sz w:val="24"/>
          <w:szCs w:val="24"/>
        </w:rPr>
        <w:t xml:space="preserve">‘Justification’ is a free text section to explain linkage to MNC ‘Purposes’ and intended use of the grant to assist in supporting the MNC fulfil its charter </w:t>
      </w:r>
      <w:r w:rsidRPr="008D3DE2">
        <w:rPr>
          <w:rFonts w:cstheme="minorHAnsi"/>
          <w:i/>
          <w:iCs/>
          <w:sz w:val="24"/>
          <w:szCs w:val="24"/>
        </w:rPr>
        <w:t xml:space="preserve">plus any other outcomes you hope to achieve by this initiative.  </w:t>
      </w:r>
    </w:p>
    <w:p w14:paraId="3BB0AD4B" w14:textId="77777777" w:rsidR="001330A4" w:rsidRPr="008D3DE2" w:rsidRDefault="001330A4" w:rsidP="000370EB">
      <w:pPr>
        <w:numPr>
          <w:ilvl w:val="0"/>
          <w:numId w:val="4"/>
        </w:numPr>
        <w:shd w:val="clear" w:color="auto" w:fill="FFFFFF"/>
        <w:spacing w:before="100" w:beforeAutospacing="1" w:line="240" w:lineRule="auto"/>
        <w:rPr>
          <w:rFonts w:eastAsia="Times New Roman" w:cstheme="minorHAnsi"/>
          <w:i/>
          <w:sz w:val="24"/>
          <w:szCs w:val="24"/>
          <w:lang w:eastAsia="en-AU"/>
        </w:rPr>
      </w:pPr>
      <w:r w:rsidRPr="008D3DE2">
        <w:rPr>
          <w:rFonts w:eastAsia="Times New Roman" w:cstheme="minorHAnsi"/>
          <w:i/>
          <w:sz w:val="24"/>
          <w:szCs w:val="24"/>
          <w:lang w:eastAsia="en-AU"/>
        </w:rPr>
        <w:t>‘Budget Breakdown’, where applicable, should be include</w:t>
      </w:r>
      <w:r w:rsidR="000370EB">
        <w:rPr>
          <w:rFonts w:eastAsia="Times New Roman" w:cstheme="minorHAnsi"/>
          <w:i/>
          <w:sz w:val="24"/>
          <w:szCs w:val="24"/>
          <w:lang w:eastAsia="en-AU"/>
        </w:rPr>
        <w:t>d</w:t>
      </w:r>
      <w:r w:rsidRPr="008D3DE2">
        <w:rPr>
          <w:rFonts w:eastAsia="Times New Roman" w:cstheme="minorHAnsi"/>
          <w:i/>
          <w:sz w:val="24"/>
          <w:szCs w:val="24"/>
          <w:lang w:eastAsia="en-AU"/>
        </w:rPr>
        <w:t xml:space="preserve"> to assist with the funding decision.</w:t>
      </w:r>
    </w:p>
    <w:p w14:paraId="03F4D950" w14:textId="77777777" w:rsidR="00931FDF" w:rsidRPr="008D3DE2" w:rsidRDefault="00931FDF" w:rsidP="00931FDF">
      <w:pPr>
        <w:numPr>
          <w:ilvl w:val="0"/>
          <w:numId w:val="4"/>
        </w:numPr>
        <w:shd w:val="clear" w:color="auto" w:fill="FFFFFF"/>
        <w:spacing w:before="100" w:beforeAutospacing="1" w:line="240" w:lineRule="auto"/>
        <w:rPr>
          <w:rFonts w:eastAsia="Times New Roman" w:cstheme="minorHAnsi"/>
          <w:i/>
          <w:color w:val="000000"/>
          <w:sz w:val="24"/>
          <w:szCs w:val="24"/>
          <w:lang w:eastAsia="en-AU"/>
        </w:rPr>
      </w:pPr>
      <w:r w:rsidRPr="008D3DE2">
        <w:rPr>
          <w:rFonts w:eastAsia="Times New Roman" w:cstheme="minorHAnsi"/>
          <w:i/>
          <w:color w:val="000000"/>
          <w:sz w:val="24"/>
          <w:szCs w:val="24"/>
          <w:lang w:eastAsia="en-AU"/>
        </w:rPr>
        <w:t>Applications may be signed by hand or electronically</w:t>
      </w:r>
      <w:r w:rsidR="009272BC" w:rsidRPr="008D3DE2">
        <w:rPr>
          <w:rFonts w:eastAsia="Times New Roman" w:cstheme="minorHAnsi"/>
          <w:i/>
          <w:color w:val="000000"/>
          <w:sz w:val="24"/>
          <w:szCs w:val="24"/>
          <w:lang w:eastAsia="en-AU"/>
        </w:rPr>
        <w:t>.</w:t>
      </w:r>
    </w:p>
    <w:p w14:paraId="634174FA" w14:textId="77777777" w:rsidR="00C07192" w:rsidRPr="00C07192" w:rsidRDefault="00C07192" w:rsidP="00C07192">
      <w:pPr>
        <w:numPr>
          <w:ilvl w:val="0"/>
          <w:numId w:val="4"/>
        </w:numPr>
        <w:shd w:val="clear" w:color="auto" w:fill="FFFFFF"/>
        <w:spacing w:before="100" w:beforeAutospacing="1" w:after="100" w:afterAutospacing="1" w:line="240" w:lineRule="auto"/>
        <w:rPr>
          <w:rFonts w:eastAsia="Times New Roman" w:cstheme="minorHAnsi"/>
          <w:i/>
          <w:color w:val="000000"/>
          <w:sz w:val="24"/>
          <w:szCs w:val="24"/>
          <w:lang w:eastAsia="en-AU"/>
        </w:rPr>
      </w:pPr>
      <w:r w:rsidRPr="008D3DE2">
        <w:rPr>
          <w:rFonts w:eastAsia="Times New Roman" w:cstheme="minorHAnsi"/>
          <w:i/>
          <w:iCs/>
          <w:color w:val="000000"/>
          <w:sz w:val="24"/>
          <w:szCs w:val="24"/>
          <w:lang w:eastAsia="en-AU"/>
        </w:rPr>
        <w:t>Applications for financial assistance from the MNC should be made by email to the MNC Secretary (CAPT Andrew MacKinnon) at:</w:t>
      </w:r>
      <w:r w:rsidRPr="00965441">
        <w:rPr>
          <w:rFonts w:eastAsia="Times New Roman" w:cstheme="minorHAnsi"/>
          <w:i/>
          <w:iCs/>
          <w:color w:val="000000"/>
          <w:sz w:val="24"/>
          <w:szCs w:val="24"/>
          <w:lang w:eastAsia="en-AU"/>
        </w:rPr>
        <w:t> </w:t>
      </w:r>
      <w:hyperlink r:id="rId10" w:history="1">
        <w:r w:rsidR="00AA7AE5">
          <w:rPr>
            <w:rStyle w:val="Hyperlink"/>
            <w:rFonts w:eastAsia="Times New Roman"/>
          </w:rPr>
          <w:t>secretary@melbnavalcommittee.org.au</w:t>
        </w:r>
      </w:hyperlink>
    </w:p>
    <w:p w14:paraId="61318D62" w14:textId="77777777" w:rsidR="00C07192" w:rsidRPr="00965441" w:rsidRDefault="00C07192">
      <w:pPr>
        <w:rPr>
          <w:rFonts w:cstheme="minorHAnsi"/>
          <w:i/>
          <w:sz w:val="24"/>
          <w:szCs w:val="24"/>
        </w:rPr>
      </w:pPr>
    </w:p>
    <w:sectPr w:rsidR="00C07192" w:rsidRPr="00965441" w:rsidSect="00D165BB">
      <w:pgSz w:w="11906" w:h="16838"/>
      <w:pgMar w:top="568" w:right="991"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90F6" w14:textId="77777777" w:rsidR="009D27B5" w:rsidRDefault="009D27B5" w:rsidP="001E246A">
      <w:pPr>
        <w:spacing w:after="0" w:line="240" w:lineRule="auto"/>
      </w:pPr>
      <w:r>
        <w:separator/>
      </w:r>
    </w:p>
  </w:endnote>
  <w:endnote w:type="continuationSeparator" w:id="0">
    <w:p w14:paraId="0E85023C" w14:textId="77777777" w:rsidR="009D27B5" w:rsidRDefault="009D27B5" w:rsidP="001E246A">
      <w:pPr>
        <w:spacing w:after="0" w:line="240" w:lineRule="auto"/>
      </w:pPr>
      <w:r>
        <w:continuationSeparator/>
      </w:r>
    </w:p>
  </w:endnote>
  <w:endnote w:id="1">
    <w:p w14:paraId="617E4FB0" w14:textId="77777777" w:rsidR="00FF7417" w:rsidRDefault="00FF7417">
      <w:pPr>
        <w:pStyle w:val="EndnoteText"/>
      </w:pPr>
      <w:r>
        <w:rPr>
          <w:rStyle w:val="EndnoteReference"/>
        </w:rPr>
        <w:endnoteRef/>
      </w:r>
      <w:r w:rsidR="00343CBD">
        <w:t xml:space="preserve"> Version 2.2</w:t>
      </w:r>
      <w:r>
        <w:t xml:space="preserve"> (</w:t>
      </w:r>
      <w:r w:rsidR="00343CBD">
        <w:t>Nov</w:t>
      </w:r>
      <w:r w:rsidR="000E191B">
        <w:t xml:space="preserve"> </w:t>
      </w:r>
      <w:r w:rsidR="00343CBD">
        <w:t>24</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1044" w14:textId="77777777" w:rsidR="009D27B5" w:rsidRDefault="009D27B5" w:rsidP="001E246A">
      <w:pPr>
        <w:spacing w:after="0" w:line="240" w:lineRule="auto"/>
      </w:pPr>
      <w:r>
        <w:separator/>
      </w:r>
    </w:p>
  </w:footnote>
  <w:footnote w:type="continuationSeparator" w:id="0">
    <w:p w14:paraId="41F01B79" w14:textId="77777777" w:rsidR="009D27B5" w:rsidRDefault="009D27B5" w:rsidP="001E2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666"/>
    <w:multiLevelType w:val="hybridMultilevel"/>
    <w:tmpl w:val="F9DE4C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AE35AC"/>
    <w:multiLevelType w:val="hybridMultilevel"/>
    <w:tmpl w:val="1BF292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182E7D"/>
    <w:multiLevelType w:val="multilevel"/>
    <w:tmpl w:val="4C8C0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D7C55"/>
    <w:multiLevelType w:val="multilevel"/>
    <w:tmpl w:val="3A2C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13689"/>
    <w:multiLevelType w:val="multilevel"/>
    <w:tmpl w:val="D93C61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1A2F6B"/>
    <w:multiLevelType w:val="multilevel"/>
    <w:tmpl w:val="B62A1A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915BEB"/>
    <w:multiLevelType w:val="hybridMultilevel"/>
    <w:tmpl w:val="1484581E"/>
    <w:lvl w:ilvl="0" w:tplc="85DE1B1A">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550F620E"/>
    <w:multiLevelType w:val="multilevel"/>
    <w:tmpl w:val="010A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357809">
    <w:abstractNumId w:val="6"/>
  </w:num>
  <w:num w:numId="2" w16cid:durableId="1030691407">
    <w:abstractNumId w:val="3"/>
  </w:num>
  <w:num w:numId="3" w16cid:durableId="1809273918">
    <w:abstractNumId w:val="7"/>
  </w:num>
  <w:num w:numId="4" w16cid:durableId="1191258041">
    <w:abstractNumId w:val="2"/>
  </w:num>
  <w:num w:numId="5" w16cid:durableId="983655222">
    <w:abstractNumId w:val="1"/>
  </w:num>
  <w:num w:numId="6" w16cid:durableId="1273631141">
    <w:abstractNumId w:val="0"/>
  </w:num>
  <w:num w:numId="7" w16cid:durableId="1850025562">
    <w:abstractNumId w:val="5"/>
  </w:num>
  <w:num w:numId="8" w16cid:durableId="1793132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192"/>
    <w:rsid w:val="00012F13"/>
    <w:rsid w:val="000370EB"/>
    <w:rsid w:val="000D19E7"/>
    <w:rsid w:val="000E191B"/>
    <w:rsid w:val="000E72CD"/>
    <w:rsid w:val="001330A4"/>
    <w:rsid w:val="001B66DB"/>
    <w:rsid w:val="001E246A"/>
    <w:rsid w:val="00275FC8"/>
    <w:rsid w:val="002D2960"/>
    <w:rsid w:val="002E49D9"/>
    <w:rsid w:val="00333634"/>
    <w:rsid w:val="00343CBD"/>
    <w:rsid w:val="003C3014"/>
    <w:rsid w:val="0040553A"/>
    <w:rsid w:val="004534F9"/>
    <w:rsid w:val="004A7EF2"/>
    <w:rsid w:val="004E43B1"/>
    <w:rsid w:val="005D0C56"/>
    <w:rsid w:val="005E139D"/>
    <w:rsid w:val="005E215B"/>
    <w:rsid w:val="00866A69"/>
    <w:rsid w:val="008D3DE2"/>
    <w:rsid w:val="009272BC"/>
    <w:rsid w:val="00931FDF"/>
    <w:rsid w:val="00964DC6"/>
    <w:rsid w:val="00965441"/>
    <w:rsid w:val="009D27B5"/>
    <w:rsid w:val="009E5E28"/>
    <w:rsid w:val="00A46E74"/>
    <w:rsid w:val="00A51E8C"/>
    <w:rsid w:val="00A91EDF"/>
    <w:rsid w:val="00AA7AE5"/>
    <w:rsid w:val="00AB60EE"/>
    <w:rsid w:val="00AC2034"/>
    <w:rsid w:val="00B4245B"/>
    <w:rsid w:val="00B92DCA"/>
    <w:rsid w:val="00BD02BC"/>
    <w:rsid w:val="00C07192"/>
    <w:rsid w:val="00C249C0"/>
    <w:rsid w:val="00D06070"/>
    <w:rsid w:val="00D165BB"/>
    <w:rsid w:val="00D259BA"/>
    <w:rsid w:val="00D510B5"/>
    <w:rsid w:val="00D57256"/>
    <w:rsid w:val="00D72F25"/>
    <w:rsid w:val="00D75C5C"/>
    <w:rsid w:val="00E14BF1"/>
    <w:rsid w:val="00E230D9"/>
    <w:rsid w:val="00E3042A"/>
    <w:rsid w:val="00E6495E"/>
    <w:rsid w:val="00E97ED1"/>
    <w:rsid w:val="00EC31B0"/>
    <w:rsid w:val="00F22950"/>
    <w:rsid w:val="00F525BD"/>
    <w:rsid w:val="00FA3348"/>
    <w:rsid w:val="00FF74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F9A1"/>
  <w15:chartTrackingRefBased/>
  <w15:docId w15:val="{600A7A28-CB3D-4615-9765-9B33351B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9E5E28"/>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5E28"/>
    <w:rPr>
      <w:rFonts w:asciiTheme="majorHAnsi" w:eastAsiaTheme="majorEastAsia" w:hAnsiTheme="majorHAnsi" w:cstheme="majorBidi"/>
      <w:b/>
      <w:bCs/>
    </w:rPr>
  </w:style>
  <w:style w:type="paragraph" w:styleId="ListParagraph">
    <w:name w:val="List Paragraph"/>
    <w:basedOn w:val="Normal"/>
    <w:uiPriority w:val="34"/>
    <w:qFormat/>
    <w:rsid w:val="00C07192"/>
    <w:pPr>
      <w:pBdr>
        <w:top w:val="nil"/>
        <w:left w:val="nil"/>
        <w:bottom w:val="nil"/>
        <w:right w:val="nil"/>
        <w:between w:val="nil"/>
        <w:bar w:val="nil"/>
      </w:pBdr>
      <w:spacing w:after="0" w:line="300" w:lineRule="atLeast"/>
      <w:ind w:left="720"/>
      <w:contextualSpacing/>
    </w:pPr>
    <w:rPr>
      <w:rFonts w:ascii="Times New Roman" w:eastAsia="Arial Unicode MS" w:hAnsi="Times New Roman" w:cs="Arial Unicode MS"/>
      <w:color w:val="000000"/>
      <w:sz w:val="24"/>
      <w:szCs w:val="24"/>
      <w:u w:color="000000"/>
      <w:bdr w:val="nil"/>
      <w:lang w:val="en-US" w:eastAsia="en-AU"/>
      <w14:textOutline w14:w="12700" w14:cap="flat" w14:cmpd="sng" w14:algn="ctr">
        <w14:noFill/>
        <w14:prstDash w14:val="solid"/>
        <w14:miter w14:lim="400000"/>
      </w14:textOutline>
    </w:rPr>
  </w:style>
  <w:style w:type="character" w:styleId="Emphasis">
    <w:name w:val="Emphasis"/>
    <w:basedOn w:val="DefaultParagraphFont"/>
    <w:uiPriority w:val="20"/>
    <w:qFormat/>
    <w:rsid w:val="00C07192"/>
    <w:rPr>
      <w:i/>
      <w:iCs/>
    </w:rPr>
  </w:style>
  <w:style w:type="paragraph" w:styleId="NormalWeb">
    <w:name w:val="Normal (Web)"/>
    <w:basedOn w:val="Normal"/>
    <w:uiPriority w:val="99"/>
    <w:semiHidden/>
    <w:unhideWhenUsed/>
    <w:rsid w:val="00C071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C07192"/>
    <w:rPr>
      <w:color w:val="0000FF"/>
      <w:u w:val="single"/>
    </w:rPr>
  </w:style>
  <w:style w:type="table" w:styleId="TableGrid">
    <w:name w:val="Table Grid"/>
    <w:basedOn w:val="TableNormal"/>
    <w:uiPriority w:val="39"/>
    <w:rsid w:val="00C0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E24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46A"/>
    <w:rPr>
      <w:sz w:val="20"/>
      <w:szCs w:val="20"/>
    </w:rPr>
  </w:style>
  <w:style w:type="character" w:styleId="FootnoteReference">
    <w:name w:val="footnote reference"/>
    <w:basedOn w:val="DefaultParagraphFont"/>
    <w:uiPriority w:val="99"/>
    <w:semiHidden/>
    <w:unhideWhenUsed/>
    <w:rsid w:val="001E246A"/>
    <w:rPr>
      <w:vertAlign w:val="superscript"/>
    </w:rPr>
  </w:style>
  <w:style w:type="paragraph" w:styleId="EndnoteText">
    <w:name w:val="endnote text"/>
    <w:basedOn w:val="Normal"/>
    <w:link w:val="EndnoteTextChar"/>
    <w:uiPriority w:val="99"/>
    <w:semiHidden/>
    <w:unhideWhenUsed/>
    <w:rsid w:val="00FF74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7417"/>
    <w:rPr>
      <w:sz w:val="20"/>
      <w:szCs w:val="20"/>
    </w:rPr>
  </w:style>
  <w:style w:type="character" w:styleId="EndnoteReference">
    <w:name w:val="endnote reference"/>
    <w:basedOn w:val="DefaultParagraphFont"/>
    <w:uiPriority w:val="99"/>
    <w:semiHidden/>
    <w:unhideWhenUsed/>
    <w:rsid w:val="00FF74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82800">
      <w:bodyDiv w:val="1"/>
      <w:marLeft w:val="0"/>
      <w:marRight w:val="0"/>
      <w:marTop w:val="0"/>
      <w:marBottom w:val="0"/>
      <w:divBdr>
        <w:top w:val="none" w:sz="0" w:space="0" w:color="auto"/>
        <w:left w:val="none" w:sz="0" w:space="0" w:color="auto"/>
        <w:bottom w:val="none" w:sz="0" w:space="0" w:color="auto"/>
        <w:right w:val="none" w:sz="0" w:space="0" w:color="auto"/>
      </w:divBdr>
    </w:div>
    <w:div w:id="9691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cretary@melbnavalcommittee.org.au" TargetMode="External"/><Relationship Id="rId4" Type="http://schemas.openxmlformats.org/officeDocument/2006/relationships/settings" Target="settings.xml"/><Relationship Id="rId9" Type="http://schemas.openxmlformats.org/officeDocument/2006/relationships/hyperlink" Target="mailto:Bookings@boxhillrs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D9FC-0EE0-4749-BDCE-A13A08CC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Michael CMDR 2</dc:creator>
  <cp:keywords/>
  <dc:description/>
  <cp:lastModifiedBy>Laurie Pegler</cp:lastModifiedBy>
  <cp:revision>2</cp:revision>
  <cp:lastPrinted>2023-08-14T04:15:00Z</cp:lastPrinted>
  <dcterms:created xsi:type="dcterms:W3CDTF">2025-08-19T05:57:00Z</dcterms:created>
  <dcterms:modified xsi:type="dcterms:W3CDTF">2025-08-19T05:57:00Z</dcterms:modified>
</cp:coreProperties>
</file>